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A9" w:rsidRDefault="008E0456" w:rsidP="008E0456">
      <w:pPr>
        <w:jc w:val="center"/>
        <w:rPr>
          <w:rFonts w:ascii="宋体" w:eastAsia="宋体" w:hAnsi="宋体"/>
          <w:b/>
          <w:sz w:val="36"/>
          <w:szCs w:val="36"/>
        </w:rPr>
      </w:pPr>
      <w:r w:rsidRPr="008E0456">
        <w:rPr>
          <w:rFonts w:ascii="宋体" w:eastAsia="宋体" w:hAnsi="宋体" w:hint="eastAsia"/>
          <w:b/>
          <w:sz w:val="36"/>
          <w:szCs w:val="36"/>
        </w:rPr>
        <w:t>美术设计与制作专业课程标准</w:t>
      </w:r>
    </w:p>
    <w:p w:rsidR="008E0456" w:rsidRDefault="008E0456" w:rsidP="008E0456">
      <w:pPr>
        <w:spacing w:line="320" w:lineRule="atLeast"/>
        <w:jc w:val="center"/>
        <w:rPr>
          <w:rFonts w:hint="eastAsia"/>
        </w:rPr>
      </w:pPr>
    </w:p>
    <w:p w:rsidR="008E0456" w:rsidRDefault="008E0456" w:rsidP="008E0456">
      <w:pPr>
        <w:spacing w:line="320" w:lineRule="atLeast"/>
        <w:jc w:val="center"/>
        <w:rPr>
          <w:rFonts w:hint="eastAsia"/>
        </w:rPr>
      </w:pPr>
    </w:p>
    <w:p w:rsidR="008E0456" w:rsidRDefault="008E0456" w:rsidP="008E0456">
      <w:pPr>
        <w:spacing w:line="320" w:lineRule="atLeast"/>
        <w:jc w:val="center"/>
        <w:rPr>
          <w:rFonts w:hint="eastAsia"/>
        </w:rPr>
      </w:pPr>
    </w:p>
    <w:p w:rsidR="008E0456" w:rsidRDefault="008E0456" w:rsidP="008E0456">
      <w:pPr>
        <w:pStyle w:val="1"/>
        <w:spacing w:line="320" w:lineRule="atLeast"/>
        <w:rPr>
          <w:rFonts w:hint="eastAsia"/>
        </w:rPr>
      </w:pPr>
      <w:bookmarkStart w:id="0" w:name="To5"/>
      <w:r>
        <w:rPr>
          <w:rFonts w:hint="eastAsia"/>
        </w:rPr>
        <w:t>第一部分</w:t>
      </w:r>
      <w:r>
        <w:rPr>
          <w:rFonts w:hint="eastAsia"/>
        </w:rPr>
        <w:t xml:space="preserve"> </w:t>
      </w:r>
      <w:r>
        <w:rPr>
          <w:rFonts w:hint="eastAsia"/>
        </w:rPr>
        <w:t>素描</w:t>
      </w:r>
      <w:r>
        <w:rPr>
          <w:rFonts w:hint="eastAsia"/>
        </w:rPr>
        <w:t>及速写课程标准</w:t>
      </w:r>
      <w:bookmarkEnd w:id="0"/>
    </w:p>
    <w:p w:rsidR="008E0456" w:rsidRDefault="008E0456" w:rsidP="008E0456">
      <w:pPr>
        <w:spacing w:before="155" w:after="155" w:line="320" w:lineRule="atLeast"/>
        <w:jc w:val="center"/>
        <w:rPr>
          <w:rFonts w:eastAsia="仿宋_GB2312"/>
          <w:sz w:val="24"/>
        </w:rPr>
      </w:pPr>
      <w:r>
        <w:rPr>
          <w:rFonts w:eastAsia="仿宋_GB2312" w:hint="eastAsia"/>
          <w:sz w:val="24"/>
        </w:rPr>
        <w:t>(24</w:t>
      </w:r>
      <w:r>
        <w:rPr>
          <w:rFonts w:eastAsia="仿宋_GB2312"/>
          <w:sz w:val="24"/>
        </w:rPr>
        <w:t>6</w:t>
      </w:r>
      <w:r>
        <w:rPr>
          <w:rFonts w:eastAsia="仿宋_GB2312" w:hint="eastAsia"/>
          <w:sz w:val="24"/>
        </w:rPr>
        <w:t>学时</w:t>
      </w:r>
      <w:r>
        <w:rPr>
          <w:rFonts w:eastAsia="仿宋_GB2312" w:hint="eastAsia"/>
          <w:sz w:val="24"/>
        </w:rPr>
        <w:t xml:space="preserve">) </w:t>
      </w:r>
    </w:p>
    <w:p w:rsidR="008E0456" w:rsidRDefault="008E0456" w:rsidP="008E0456">
      <w:pPr>
        <w:pStyle w:val="2"/>
        <w:spacing w:line="320" w:lineRule="atLeast"/>
      </w:pPr>
      <w:r>
        <w:rPr>
          <w:rFonts w:hint="eastAsia"/>
        </w:rPr>
        <w:t>一、课程性质和任务</w:t>
      </w:r>
    </w:p>
    <w:p w:rsidR="008E0456" w:rsidRDefault="008E0456" w:rsidP="008E0456">
      <w:pPr>
        <w:spacing w:line="320" w:lineRule="atLeast"/>
        <w:ind w:firstLine="420"/>
      </w:pPr>
      <w:r>
        <w:rPr>
          <w:rFonts w:hint="eastAsia"/>
        </w:rPr>
        <w:t>本课程是中等职业学校工艺美术专业的一门主干专业课程。它的任务是：使学生掌握素描造型的基础知识和基本技能，具有正确表现对象的素描造型能力，提高艺术的感知力和鉴赏能力，为专业课学习奠定造型基础。</w:t>
      </w:r>
    </w:p>
    <w:p w:rsidR="008E0456" w:rsidRDefault="008E0456" w:rsidP="008E0456">
      <w:pPr>
        <w:pStyle w:val="2"/>
        <w:spacing w:line="320" w:lineRule="atLeast"/>
        <w:rPr>
          <w:rFonts w:hint="eastAsia"/>
        </w:rPr>
      </w:pPr>
      <w:r>
        <w:rPr>
          <w:rFonts w:hint="eastAsia"/>
        </w:rPr>
        <w:t>二、课程教学目标</w:t>
      </w:r>
    </w:p>
    <w:p w:rsidR="008E0456" w:rsidRDefault="008E0456" w:rsidP="008E0456">
      <w:pPr>
        <w:spacing w:line="320" w:lineRule="atLeast"/>
        <w:rPr>
          <w:rFonts w:hint="eastAsia"/>
        </w:rPr>
      </w:pPr>
      <w:r>
        <w:rPr>
          <w:rFonts w:hint="eastAsia"/>
        </w:rPr>
        <w:tab/>
        <w:t>本课程的教学目标是：使学生尽快掌握素描造型的一般规律和法则，引导学生正确认识素描造型中的形态和表现之间的关系，掌握基本的素描造型能力，并提高学生的艺术感知能力和鉴赏能力。</w:t>
      </w:r>
    </w:p>
    <w:p w:rsidR="008E0456" w:rsidRDefault="008E0456" w:rsidP="008E0456">
      <w:pPr>
        <w:spacing w:line="320" w:lineRule="atLeast"/>
        <w:rPr>
          <w:rFonts w:ascii="宋体" w:eastAsia="黑体" w:hAnsi="宋体" w:hint="eastAsia"/>
        </w:rPr>
      </w:pPr>
      <w:r>
        <w:rPr>
          <w:rFonts w:eastAsia="黑体" w:hint="eastAsia"/>
        </w:rPr>
        <w:t>(</w:t>
      </w:r>
      <w:proofErr w:type="gramStart"/>
      <w:r>
        <w:rPr>
          <w:rFonts w:ascii="宋体" w:eastAsia="黑体" w:hAnsi="宋体" w:hint="eastAsia"/>
        </w:rPr>
        <w:t>一</w:t>
      </w:r>
      <w:proofErr w:type="gramEnd"/>
      <w:r>
        <w:rPr>
          <w:rFonts w:ascii="宋体" w:eastAsia="黑体" w:hAnsi="宋体" w:hint="eastAsia"/>
        </w:rPr>
        <w:t xml:space="preserve">) </w:t>
      </w:r>
      <w:r>
        <w:rPr>
          <w:rFonts w:ascii="宋体" w:eastAsia="黑体" w:hAnsi="宋体" w:hint="eastAsia"/>
        </w:rPr>
        <w:t>知识教学目标</w:t>
      </w:r>
    </w:p>
    <w:p w:rsidR="008E0456" w:rsidRDefault="008E0456" w:rsidP="008E0456">
      <w:pPr>
        <w:spacing w:line="320" w:lineRule="atLeast"/>
        <w:ind w:left="420" w:firstLine="36"/>
        <w:rPr>
          <w:rFonts w:hint="eastAsia"/>
        </w:rPr>
      </w:pPr>
      <w:r>
        <w:rPr>
          <w:rFonts w:hint="eastAsia"/>
        </w:rPr>
        <w:t>1. 了解素描的基本概念、表现技巧、主要的表现形式。</w:t>
      </w:r>
    </w:p>
    <w:p w:rsidR="008E0456" w:rsidRDefault="008E0456" w:rsidP="008E0456">
      <w:pPr>
        <w:spacing w:line="320" w:lineRule="atLeast"/>
        <w:ind w:left="420" w:firstLine="36"/>
        <w:rPr>
          <w:rFonts w:hint="eastAsia"/>
        </w:rPr>
      </w:pPr>
      <w:r>
        <w:rPr>
          <w:rFonts w:hint="eastAsia"/>
        </w:rPr>
        <w:t>2. 熟悉素描造型的一般规律。</w:t>
      </w:r>
    </w:p>
    <w:p w:rsidR="008E0456" w:rsidRDefault="008E0456" w:rsidP="008E0456">
      <w:pPr>
        <w:spacing w:line="320" w:lineRule="atLeast"/>
        <w:ind w:left="420" w:firstLine="36"/>
        <w:rPr>
          <w:rFonts w:hint="eastAsia"/>
        </w:rPr>
      </w:pPr>
      <w:r>
        <w:rPr>
          <w:rFonts w:hint="eastAsia"/>
        </w:rPr>
        <w:t>3. 理解素描造型语言的运用。</w:t>
      </w:r>
    </w:p>
    <w:p w:rsidR="008E0456" w:rsidRDefault="008E0456" w:rsidP="008E0456">
      <w:pPr>
        <w:pStyle w:val="a3"/>
        <w:spacing w:line="320" w:lineRule="atLeast"/>
        <w:rPr>
          <w:rFonts w:eastAsia="黑体" w:hint="eastAsia"/>
        </w:rPr>
      </w:pPr>
      <w:r>
        <w:rPr>
          <w:rFonts w:eastAsia="黑体" w:hint="eastAsia"/>
        </w:rPr>
        <w:t>(</w:t>
      </w:r>
      <w:r>
        <w:rPr>
          <w:rFonts w:eastAsia="黑体" w:hint="eastAsia"/>
        </w:rPr>
        <w:t>二</w:t>
      </w:r>
      <w:r>
        <w:rPr>
          <w:rFonts w:eastAsia="黑体" w:hint="eastAsia"/>
        </w:rPr>
        <w:t xml:space="preserve">) </w:t>
      </w:r>
      <w:r>
        <w:rPr>
          <w:rFonts w:eastAsia="黑体" w:hint="eastAsia"/>
        </w:rPr>
        <w:t>能力培养目标</w:t>
      </w:r>
    </w:p>
    <w:p w:rsidR="008E0456" w:rsidRDefault="008E0456" w:rsidP="008E0456">
      <w:pPr>
        <w:spacing w:line="320" w:lineRule="atLeast"/>
        <w:ind w:firstLine="420"/>
        <w:rPr>
          <w:rFonts w:hint="eastAsia"/>
        </w:rPr>
      </w:pPr>
      <w:r>
        <w:rPr>
          <w:rFonts w:hint="eastAsia"/>
        </w:rPr>
        <w:t>1. 掌握以明暗造型的素描表现方法。</w:t>
      </w:r>
    </w:p>
    <w:p w:rsidR="008E0456" w:rsidRDefault="008E0456" w:rsidP="008E0456">
      <w:pPr>
        <w:spacing w:line="320" w:lineRule="atLeast"/>
        <w:ind w:firstLine="420"/>
        <w:rPr>
          <w:rFonts w:hint="eastAsia"/>
        </w:rPr>
      </w:pPr>
      <w:r>
        <w:rPr>
          <w:rFonts w:hint="eastAsia"/>
        </w:rPr>
        <w:t>2. 掌握以线条造型的素描表现方法。</w:t>
      </w:r>
    </w:p>
    <w:p w:rsidR="008E0456" w:rsidRDefault="008E0456" w:rsidP="008E0456">
      <w:pPr>
        <w:spacing w:line="320" w:lineRule="atLeast"/>
        <w:ind w:firstLine="420"/>
        <w:rPr>
          <w:rFonts w:hint="eastAsia"/>
        </w:rPr>
      </w:pPr>
      <w:r>
        <w:rPr>
          <w:rFonts w:hint="eastAsia"/>
        </w:rPr>
        <w:t>3. 能够正确表现出对象的形体结构、体积和空间、明暗关系、质量感等属性。</w:t>
      </w:r>
    </w:p>
    <w:p w:rsidR="008E0456" w:rsidRDefault="008E0456" w:rsidP="008E0456">
      <w:pPr>
        <w:spacing w:line="320" w:lineRule="atLeast"/>
        <w:ind w:firstLine="420"/>
        <w:rPr>
          <w:rFonts w:hint="eastAsia"/>
        </w:rPr>
      </w:pPr>
      <w:r>
        <w:rPr>
          <w:rFonts w:hint="eastAsia"/>
        </w:rPr>
        <w:t>4. 具备一定的对客观物体的艺术观察力和表现能力。</w:t>
      </w:r>
    </w:p>
    <w:p w:rsidR="008E0456" w:rsidRDefault="008E0456" w:rsidP="008E0456">
      <w:pPr>
        <w:spacing w:line="320" w:lineRule="atLeast"/>
        <w:ind w:firstLine="420"/>
        <w:rPr>
          <w:rFonts w:hint="eastAsia"/>
        </w:rPr>
      </w:pPr>
      <w:r>
        <w:rPr>
          <w:rFonts w:hint="eastAsia"/>
        </w:rPr>
        <w:t>5. 具有一定的对素描作品的鉴赏能力。</w:t>
      </w:r>
    </w:p>
    <w:p w:rsidR="008E0456" w:rsidRDefault="008E0456" w:rsidP="008E0456">
      <w:pPr>
        <w:pStyle w:val="a3"/>
        <w:spacing w:line="320" w:lineRule="atLeast"/>
        <w:rPr>
          <w:rFonts w:eastAsia="黑体" w:hint="eastAsia"/>
        </w:rPr>
      </w:pPr>
      <w:r>
        <w:rPr>
          <w:rFonts w:eastAsia="黑体" w:hint="eastAsia"/>
        </w:rPr>
        <w:t>(</w:t>
      </w:r>
      <w:r>
        <w:rPr>
          <w:rFonts w:eastAsia="黑体" w:hint="eastAsia"/>
        </w:rPr>
        <w:t>三</w:t>
      </w:r>
      <w:r>
        <w:rPr>
          <w:rFonts w:eastAsia="黑体" w:hint="eastAsia"/>
        </w:rPr>
        <w:t xml:space="preserve">) </w:t>
      </w:r>
      <w:r>
        <w:rPr>
          <w:rFonts w:eastAsia="黑体" w:hint="eastAsia"/>
        </w:rPr>
        <w:t>思想教育目标</w:t>
      </w:r>
    </w:p>
    <w:p w:rsidR="008E0456" w:rsidRDefault="008E0456" w:rsidP="008E0456">
      <w:pPr>
        <w:spacing w:line="320" w:lineRule="atLeast"/>
        <w:rPr>
          <w:rFonts w:hint="eastAsia"/>
        </w:rPr>
      </w:pPr>
      <w:r>
        <w:rPr>
          <w:rFonts w:hint="eastAsia"/>
        </w:rPr>
        <w:t>1. 树立素描作为视觉艺术基础训练的观点。</w:t>
      </w:r>
    </w:p>
    <w:p w:rsidR="008E0456" w:rsidRDefault="008E0456" w:rsidP="008E0456">
      <w:pPr>
        <w:spacing w:line="320" w:lineRule="atLeast"/>
        <w:rPr>
          <w:rFonts w:hint="eastAsia"/>
        </w:rPr>
      </w:pPr>
      <w:r>
        <w:rPr>
          <w:rFonts w:hint="eastAsia"/>
        </w:rPr>
        <w:t>2. 加强高品位艺术修养和高尚艺术情操的教育。</w:t>
      </w:r>
    </w:p>
    <w:p w:rsidR="008E0456" w:rsidRDefault="008E0456" w:rsidP="008E0456">
      <w:pPr>
        <w:spacing w:line="320" w:lineRule="atLeast"/>
        <w:rPr>
          <w:rFonts w:hint="eastAsia"/>
        </w:rPr>
      </w:pPr>
      <w:r>
        <w:rPr>
          <w:rFonts w:hint="eastAsia"/>
        </w:rPr>
        <w:t>3. 注重学习的刻苦性和专注性精神的培养。</w:t>
      </w:r>
    </w:p>
    <w:p w:rsidR="008E0456" w:rsidRDefault="008E0456" w:rsidP="008E0456">
      <w:pPr>
        <w:spacing w:line="320" w:lineRule="atLeast"/>
      </w:pPr>
    </w:p>
    <w:p w:rsidR="008E0456" w:rsidRDefault="008E0456" w:rsidP="008E0456">
      <w:pPr>
        <w:ind w:firstLine="420"/>
        <w:rPr>
          <w:rFonts w:hint="eastAsia"/>
        </w:rPr>
      </w:pPr>
    </w:p>
    <w:p w:rsidR="008E0456" w:rsidRDefault="008E0456" w:rsidP="008E0456">
      <w:pPr>
        <w:pStyle w:val="2"/>
        <w:spacing w:before="0"/>
        <w:rPr>
          <w:rFonts w:hint="eastAsia"/>
        </w:rPr>
      </w:pPr>
      <w:r>
        <w:rPr>
          <w:rFonts w:hint="eastAsia"/>
        </w:rPr>
        <w:t>三、教学内容和要求</w:t>
      </w:r>
    </w:p>
    <w:p w:rsidR="008E0456" w:rsidRDefault="008E0456" w:rsidP="008E0456">
      <w:pPr>
        <w:jc w:val="left"/>
        <w:rPr>
          <w:rFonts w:eastAsia="黑体" w:hint="eastAsia"/>
        </w:rPr>
      </w:pPr>
      <w:r>
        <w:rPr>
          <w:rFonts w:eastAsia="黑体" w:hint="eastAsia"/>
        </w:rPr>
        <w:t>(</w:t>
      </w:r>
      <w:proofErr w:type="gramStart"/>
      <w:r>
        <w:rPr>
          <w:rFonts w:eastAsia="黑体" w:hint="eastAsia"/>
        </w:rPr>
        <w:t>一</w:t>
      </w:r>
      <w:proofErr w:type="gramEnd"/>
      <w:r>
        <w:rPr>
          <w:rFonts w:eastAsia="黑体" w:hint="eastAsia"/>
        </w:rPr>
        <w:t xml:space="preserve">) </w:t>
      </w:r>
      <w:r>
        <w:rPr>
          <w:rFonts w:eastAsia="黑体" w:hint="eastAsia"/>
        </w:rPr>
        <w:t>概述</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pPr>
        <w:ind w:firstLine="420"/>
      </w:pPr>
      <w:r>
        <w:t>1</w:t>
      </w:r>
      <w:r>
        <w:rPr>
          <w:rFonts w:hint="eastAsia"/>
        </w:rPr>
        <w:t>. 素描的概念。</w:t>
      </w:r>
    </w:p>
    <w:p w:rsidR="008E0456" w:rsidRDefault="008E0456" w:rsidP="008E0456">
      <w:r>
        <w:t>2</w:t>
      </w:r>
      <w:r>
        <w:rPr>
          <w:rFonts w:hint="eastAsia"/>
        </w:rPr>
        <w:t>. 学习素描的目的要求。</w:t>
      </w:r>
    </w:p>
    <w:p w:rsidR="008E0456" w:rsidRDefault="008E0456" w:rsidP="008E0456">
      <w:r>
        <w:lastRenderedPageBreak/>
        <w:t>3</w:t>
      </w:r>
      <w:r>
        <w:rPr>
          <w:rFonts w:hint="eastAsia"/>
        </w:rPr>
        <w:t>. 素描的工具与材料。</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ind w:firstLine="420"/>
      </w:pPr>
      <w:r>
        <w:t>1</w:t>
      </w:r>
      <w:r>
        <w:rPr>
          <w:rFonts w:hint="eastAsia"/>
        </w:rPr>
        <w:t>. 明确素描的基本概念、分类及表现特征。</w:t>
      </w:r>
    </w:p>
    <w:p w:rsidR="008E0456" w:rsidRDefault="008E0456" w:rsidP="008E0456">
      <w:r>
        <w:t>2</w:t>
      </w:r>
      <w:r>
        <w:rPr>
          <w:rFonts w:hint="eastAsia"/>
        </w:rPr>
        <w:t>. 了解素描训练的目的要求和素描造型技能、技巧的基本内涵。</w:t>
      </w:r>
    </w:p>
    <w:p w:rsidR="008E0456" w:rsidRDefault="008E0456" w:rsidP="008E0456">
      <w:r>
        <w:t>3</w:t>
      </w:r>
      <w:r>
        <w:rPr>
          <w:rFonts w:hint="eastAsia"/>
        </w:rPr>
        <w:t>. 初步掌握素描的工具、材料和使用方法。</w:t>
      </w:r>
    </w:p>
    <w:p w:rsidR="008E0456" w:rsidRDefault="008E0456" w:rsidP="008E0456">
      <w:pPr>
        <w:pStyle w:val="a4"/>
        <w:rPr>
          <w:rFonts w:ascii="黑体" w:eastAsia="黑体"/>
        </w:rPr>
      </w:pPr>
      <w:r>
        <w:rPr>
          <w:rFonts w:ascii="黑体" w:eastAsia="黑体" w:hint="eastAsia"/>
        </w:rPr>
        <w:t>(二) 石膏几何体写生</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物体的三度空间、透视关系和明暗规律。</w:t>
      </w:r>
    </w:p>
    <w:p w:rsidR="008E0456" w:rsidRDefault="008E0456" w:rsidP="008E0456">
      <w:pPr>
        <w:ind w:left="420" w:firstLine="5"/>
      </w:pPr>
      <w:r>
        <w:t>2</w:t>
      </w:r>
      <w:r>
        <w:rPr>
          <w:rFonts w:hint="eastAsia"/>
        </w:rPr>
        <w:t>. 石膏几何形体写生。</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r>
        <w:t>1</w:t>
      </w:r>
      <w:r>
        <w:rPr>
          <w:rFonts w:hint="eastAsia"/>
        </w:rPr>
        <w:t>. 掌握石膏基本几何形体体积特征和结构特点。</w:t>
      </w:r>
    </w:p>
    <w:p w:rsidR="008E0456" w:rsidRDefault="008E0456" w:rsidP="008E0456">
      <w:r>
        <w:t>2</w:t>
      </w:r>
      <w:r>
        <w:rPr>
          <w:rFonts w:hint="eastAsia"/>
        </w:rPr>
        <w:t>. 明确形体透视和明暗变化原理，掌握形体</w:t>
      </w:r>
      <w:proofErr w:type="gramStart"/>
      <w:r>
        <w:rPr>
          <w:rFonts w:hint="eastAsia"/>
        </w:rPr>
        <w:t>透视缩形明暗</w:t>
      </w:r>
      <w:proofErr w:type="gramEnd"/>
      <w:r>
        <w:rPr>
          <w:rFonts w:hint="eastAsia"/>
        </w:rPr>
        <w:t>变化的一般规律。</w:t>
      </w:r>
    </w:p>
    <w:p w:rsidR="008E0456" w:rsidRDefault="008E0456" w:rsidP="008E0456">
      <w:r>
        <w:t>3</w:t>
      </w:r>
      <w:r>
        <w:rPr>
          <w:rFonts w:hint="eastAsia"/>
        </w:rPr>
        <w:t>. 初步掌握正确的观察方法。</w:t>
      </w:r>
    </w:p>
    <w:p w:rsidR="008E0456" w:rsidRDefault="008E0456" w:rsidP="008E0456">
      <w:r>
        <w:t>4</w:t>
      </w:r>
      <w:r>
        <w:rPr>
          <w:rFonts w:hint="eastAsia"/>
        </w:rPr>
        <w:t>. 掌握明暗造型的方法要点，能正确表现对象的比例、结构、体积、空间及相互关系。</w:t>
      </w:r>
    </w:p>
    <w:p w:rsidR="008E0456" w:rsidRDefault="008E0456" w:rsidP="008E0456">
      <w:pPr>
        <w:pStyle w:val="a4"/>
        <w:rPr>
          <w:rFonts w:ascii="黑体" w:eastAsia="黑体"/>
        </w:rPr>
      </w:pPr>
      <w:r>
        <w:rPr>
          <w:rFonts w:ascii="黑体" w:eastAsia="黑体" w:hint="eastAsia"/>
        </w:rPr>
        <w:t>(三) 静物写生</w:t>
      </w:r>
    </w:p>
    <w:p w:rsidR="008E0456" w:rsidRDefault="008E0456" w:rsidP="008E0456">
      <w:pPr>
        <w:jc w:val="left"/>
        <w:rPr>
          <w:rFonts w:eastAsia="楷体_GB2312"/>
          <w:b/>
          <w:u w:val="single"/>
        </w:rPr>
      </w:pPr>
      <w:r>
        <w:rPr>
          <w:rFonts w:eastAsia="楷体_GB2312" w:hint="eastAsia"/>
          <w:u w:val="single"/>
        </w:rPr>
        <w:t>课程内容</w:t>
      </w:r>
    </w:p>
    <w:p w:rsidR="008E0456" w:rsidRDefault="008E0456" w:rsidP="008E0456">
      <w:r>
        <w:t>1</w:t>
      </w:r>
      <w:r>
        <w:rPr>
          <w:rFonts w:hint="eastAsia"/>
        </w:rPr>
        <w:t>. 静物的配置与构图。</w:t>
      </w:r>
    </w:p>
    <w:p w:rsidR="008E0456" w:rsidRDefault="008E0456" w:rsidP="008E0456">
      <w:r>
        <w:t>2</w:t>
      </w:r>
      <w:r>
        <w:rPr>
          <w:rFonts w:hint="eastAsia"/>
        </w:rPr>
        <w:t>. 静物写生的方法步骤。</w:t>
      </w:r>
    </w:p>
    <w:p w:rsidR="008E0456" w:rsidRDefault="008E0456" w:rsidP="008E0456">
      <w:r>
        <w:t>3</w:t>
      </w:r>
      <w:r>
        <w:rPr>
          <w:rFonts w:hint="eastAsia"/>
        </w:rPr>
        <w:t>. 静物写生要点(立体感、空间感、色彩感、质感与量感) 。</w:t>
      </w:r>
    </w:p>
    <w:p w:rsidR="008E0456" w:rsidRDefault="008E0456" w:rsidP="008E0456">
      <w:pPr>
        <w:jc w:val="left"/>
        <w:rPr>
          <w:rFonts w:eastAsia="楷体_GB2312"/>
          <w:b/>
          <w:u w:val="single"/>
        </w:rPr>
      </w:pPr>
      <w:r>
        <w:rPr>
          <w:rFonts w:eastAsia="楷体_GB2312" w:hint="eastAsia"/>
          <w:u w:val="single"/>
        </w:rPr>
        <w:t>教学要求</w:t>
      </w:r>
    </w:p>
    <w:p w:rsidR="008E0456" w:rsidRDefault="008E0456" w:rsidP="008E0456">
      <w:r>
        <w:t>1</w:t>
      </w:r>
      <w:r>
        <w:rPr>
          <w:rFonts w:hint="eastAsia"/>
        </w:rPr>
        <w:t>. 了解静物配置的原则，掌握静物写生的构图原理和方法。</w:t>
      </w:r>
    </w:p>
    <w:p w:rsidR="008E0456" w:rsidRDefault="008E0456" w:rsidP="008E0456">
      <w:r>
        <w:t>2</w:t>
      </w:r>
      <w:r>
        <w:rPr>
          <w:rFonts w:hint="eastAsia"/>
        </w:rPr>
        <w:t>. 掌握静物写生的方法步骤和写生要点。</w:t>
      </w:r>
    </w:p>
    <w:p w:rsidR="008E0456" w:rsidRDefault="008E0456" w:rsidP="008E0456">
      <w:pPr>
        <w:ind w:firstLine="420"/>
      </w:pPr>
      <w:r>
        <w:t>3</w:t>
      </w:r>
      <w:r>
        <w:rPr>
          <w:rFonts w:hint="eastAsia"/>
        </w:rPr>
        <w:t>. 运用明暗造型方法，正确表现对象的形体结构关系和色调、空间、体积及质感、量感等。</w:t>
      </w:r>
    </w:p>
    <w:p w:rsidR="008E0456" w:rsidRDefault="008E0456" w:rsidP="008E0456">
      <w:pPr>
        <w:pStyle w:val="5"/>
      </w:pPr>
      <w:r>
        <w:rPr>
          <w:rFonts w:hint="eastAsia"/>
        </w:rPr>
        <w:t>(</w:t>
      </w:r>
      <w:r>
        <w:rPr>
          <w:rFonts w:hint="eastAsia"/>
        </w:rPr>
        <w:t>四</w:t>
      </w:r>
      <w:r>
        <w:rPr>
          <w:rFonts w:hint="eastAsia"/>
        </w:rPr>
        <w:t xml:space="preserve">) </w:t>
      </w:r>
      <w:r>
        <w:rPr>
          <w:rFonts w:hint="eastAsia"/>
        </w:rPr>
        <w:t>头像写生</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人物头部形体结构的一般规律、</w:t>
      </w:r>
      <w:proofErr w:type="gramStart"/>
      <w:r>
        <w:rPr>
          <w:rFonts w:hint="eastAsia"/>
        </w:rPr>
        <w:t>主要骨点和</w:t>
      </w:r>
      <w:proofErr w:type="gramEnd"/>
      <w:r>
        <w:rPr>
          <w:rFonts w:hint="eastAsia"/>
        </w:rPr>
        <w:t>五官、比例与透视。</w:t>
      </w:r>
    </w:p>
    <w:p w:rsidR="008E0456" w:rsidRDefault="008E0456" w:rsidP="008E0456">
      <w:r>
        <w:t>2</w:t>
      </w:r>
      <w:r>
        <w:rPr>
          <w:rFonts w:hint="eastAsia"/>
        </w:rPr>
        <w:t>. 石膏头像写生。</w:t>
      </w:r>
    </w:p>
    <w:p w:rsidR="008E0456" w:rsidRDefault="008E0456" w:rsidP="008E0456">
      <w:r>
        <w:t>3</w:t>
      </w:r>
      <w:r>
        <w:rPr>
          <w:rFonts w:hint="eastAsia"/>
        </w:rPr>
        <w:t>. 人物头像写生。</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ind w:firstLine="420"/>
      </w:pPr>
      <w:r>
        <w:t>1</w:t>
      </w:r>
      <w:r>
        <w:rPr>
          <w:rFonts w:hint="eastAsia"/>
        </w:rPr>
        <w:t>. 掌握头部形体结构的一般规律和主要骨点。</w:t>
      </w:r>
    </w:p>
    <w:p w:rsidR="008E0456" w:rsidRDefault="008E0456" w:rsidP="008E0456">
      <w:r>
        <w:t>2</w:t>
      </w:r>
      <w:r>
        <w:rPr>
          <w:rFonts w:hint="eastAsia"/>
        </w:rPr>
        <w:t>. 掌握石膏头像和人物头像写生的方法步骤。</w:t>
      </w:r>
    </w:p>
    <w:p w:rsidR="008E0456" w:rsidRDefault="008E0456" w:rsidP="008E0456">
      <w:r>
        <w:t>3</w:t>
      </w:r>
      <w:r>
        <w:rPr>
          <w:rFonts w:hint="eastAsia"/>
        </w:rPr>
        <w:t>. 掌握石膏头像和人物头像写生要点。能概括整体地表现对象的形体、结构、比例、动态及年龄、性别、形象特征和神态。</w:t>
      </w:r>
    </w:p>
    <w:p w:rsidR="008E0456" w:rsidRDefault="008E0456" w:rsidP="008E0456">
      <w:pPr>
        <w:pStyle w:val="a4"/>
        <w:rPr>
          <w:rFonts w:ascii="黑体" w:eastAsia="黑体"/>
        </w:rPr>
      </w:pPr>
      <w:r>
        <w:rPr>
          <w:rFonts w:ascii="黑体" w:eastAsia="黑体" w:hint="eastAsia"/>
        </w:rPr>
        <w:t>(五) 结构素描</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结构造型的概念与表现特征。</w:t>
      </w:r>
    </w:p>
    <w:p w:rsidR="008E0456" w:rsidRDefault="008E0456" w:rsidP="008E0456">
      <w:r>
        <w:t>2</w:t>
      </w:r>
      <w:r>
        <w:rPr>
          <w:rFonts w:hint="eastAsia"/>
        </w:rPr>
        <w:t>. 几何形体与形体结构。</w:t>
      </w:r>
    </w:p>
    <w:p w:rsidR="008E0456" w:rsidRDefault="008E0456" w:rsidP="008E0456">
      <w:r>
        <w:t>3</w:t>
      </w:r>
      <w:r>
        <w:rPr>
          <w:rFonts w:hint="eastAsia"/>
        </w:rPr>
        <w:t>. 结构造型的方法步骤。</w:t>
      </w:r>
    </w:p>
    <w:p w:rsidR="008E0456" w:rsidRDefault="008E0456" w:rsidP="008E0456">
      <w:pPr>
        <w:ind w:firstLine="420"/>
      </w:pPr>
      <w:r>
        <w:t>4</w:t>
      </w:r>
      <w:r>
        <w:rPr>
          <w:rFonts w:hint="eastAsia"/>
        </w:rPr>
        <w:t>. 结构造型的写生要点。</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ind w:firstLine="420"/>
      </w:pPr>
      <w:r>
        <w:t>1</w:t>
      </w:r>
      <w:r>
        <w:rPr>
          <w:rFonts w:hint="eastAsia"/>
        </w:rPr>
        <w:t>. 巩固形体结构概念，应用几何形体结构原理，正确分析、认识和掌握写生物象的形体结构特征。</w:t>
      </w:r>
    </w:p>
    <w:p w:rsidR="008E0456" w:rsidRDefault="008E0456" w:rsidP="008E0456">
      <w:r>
        <w:t>2</w:t>
      </w:r>
      <w:r>
        <w:rPr>
          <w:rFonts w:hint="eastAsia"/>
        </w:rPr>
        <w:t>. 掌握形体结构造型的方法，能正确表现对象的透视、比例和形体结构。</w:t>
      </w:r>
    </w:p>
    <w:p w:rsidR="008E0456" w:rsidRDefault="008E0456" w:rsidP="008E0456">
      <w:pPr>
        <w:pStyle w:val="a4"/>
        <w:rPr>
          <w:rFonts w:ascii="黑体" w:eastAsia="黑体"/>
        </w:rPr>
      </w:pPr>
      <w:r>
        <w:rPr>
          <w:rFonts w:ascii="黑体" w:eastAsia="黑体" w:hint="eastAsia"/>
        </w:rPr>
        <w:lastRenderedPageBreak/>
        <w:t>(六) 速写与默写</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速写与默写的概念、目的和意义。</w:t>
      </w:r>
    </w:p>
    <w:p w:rsidR="008E0456" w:rsidRDefault="008E0456" w:rsidP="008E0456">
      <w:r>
        <w:t>2</w:t>
      </w:r>
      <w:r>
        <w:rPr>
          <w:rFonts w:hint="eastAsia"/>
        </w:rPr>
        <w:t>. 速写与默写训练的原则、形式类别与特点。</w:t>
      </w:r>
    </w:p>
    <w:p w:rsidR="008E0456" w:rsidRDefault="008E0456" w:rsidP="008E0456">
      <w:r>
        <w:t>3</w:t>
      </w:r>
      <w:r>
        <w:rPr>
          <w:rFonts w:hint="eastAsia"/>
        </w:rPr>
        <w:t>. 头像速写、动态速写和默写的方法、步骤与要点。</w:t>
      </w:r>
    </w:p>
    <w:p w:rsidR="008E0456" w:rsidRDefault="008E0456" w:rsidP="008E0456">
      <w:pPr>
        <w:jc w:val="left"/>
        <w:rPr>
          <w:rFonts w:eastAsia="仿宋_GB2312"/>
          <w:u w:val="single"/>
        </w:rPr>
      </w:pPr>
      <w:r>
        <w:rPr>
          <w:rFonts w:eastAsia="仿宋_GB2312" w:hint="eastAsia"/>
          <w:u w:val="single"/>
        </w:rPr>
        <w:t>教学要求</w:t>
      </w:r>
    </w:p>
    <w:p w:rsidR="008E0456" w:rsidRDefault="008E0456" w:rsidP="008E0456">
      <w:r>
        <w:t>1</w:t>
      </w:r>
      <w:r>
        <w:rPr>
          <w:rFonts w:hint="eastAsia"/>
        </w:rPr>
        <w:t>. 掌握速写与默写的基本概念，了解速写训练的形式、类别与特征。</w:t>
      </w:r>
    </w:p>
    <w:p w:rsidR="008E0456" w:rsidRDefault="008E0456" w:rsidP="008E0456">
      <w:r>
        <w:t>2</w:t>
      </w:r>
      <w:r>
        <w:rPr>
          <w:rFonts w:hint="eastAsia"/>
        </w:rPr>
        <w:t>. 掌握头像速写、动态速写和默写的方法和要点。</w:t>
      </w:r>
    </w:p>
    <w:p w:rsidR="008E0456" w:rsidRDefault="008E0456" w:rsidP="008E0456">
      <w:pPr>
        <w:pStyle w:val="a4"/>
        <w:rPr>
          <w:rFonts w:ascii="黑体" w:eastAsia="黑体"/>
        </w:rPr>
      </w:pPr>
      <w:r>
        <w:rPr>
          <w:rFonts w:ascii="黑体" w:eastAsia="黑体" w:hint="eastAsia"/>
        </w:rPr>
        <w:t>(七) 风景写生</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风景写生的透视与构图。</w:t>
      </w:r>
    </w:p>
    <w:p w:rsidR="008E0456" w:rsidRDefault="008E0456" w:rsidP="008E0456">
      <w:r>
        <w:t>2</w:t>
      </w:r>
      <w:r>
        <w:rPr>
          <w:rFonts w:hint="eastAsia"/>
        </w:rPr>
        <w:t>. 风景写生的方法步骤。</w:t>
      </w:r>
    </w:p>
    <w:p w:rsidR="008E0456" w:rsidRDefault="008E0456" w:rsidP="008E0456">
      <w:r>
        <w:t>3</w:t>
      </w:r>
      <w:r>
        <w:rPr>
          <w:rFonts w:hint="eastAsia"/>
        </w:rPr>
        <w:t>. 风景写生的要点。</w:t>
      </w:r>
    </w:p>
    <w:p w:rsidR="008E0456" w:rsidRDefault="008E0456" w:rsidP="008E0456">
      <w:pPr>
        <w:jc w:val="left"/>
        <w:rPr>
          <w:rFonts w:eastAsia="楷体_GB2312"/>
          <w:b/>
          <w:u w:val="single"/>
        </w:rPr>
      </w:pPr>
      <w:r>
        <w:rPr>
          <w:rFonts w:eastAsia="楷体_GB2312" w:hint="eastAsia"/>
          <w:u w:val="single"/>
        </w:rPr>
        <w:t>教学要求</w:t>
      </w:r>
    </w:p>
    <w:p w:rsidR="008E0456" w:rsidRDefault="008E0456" w:rsidP="008E0456">
      <w:r>
        <w:t>1</w:t>
      </w:r>
      <w:r>
        <w:rPr>
          <w:rFonts w:hint="eastAsia"/>
        </w:rPr>
        <w:t>. 了解景物三度空间的透视原理，掌握不同构图形式的表现特征。</w:t>
      </w:r>
    </w:p>
    <w:p w:rsidR="008E0456" w:rsidRDefault="008E0456" w:rsidP="008E0456">
      <w:r>
        <w:t>2</w:t>
      </w:r>
      <w:r>
        <w:rPr>
          <w:rFonts w:hint="eastAsia"/>
        </w:rPr>
        <w:t>. 掌握风景写生构思、取景、表现的方法、步骤和要点。</w:t>
      </w:r>
    </w:p>
    <w:p w:rsidR="008E0456" w:rsidRDefault="008E0456" w:rsidP="008E0456">
      <w:r>
        <w:t>3</w:t>
      </w:r>
      <w:r>
        <w:rPr>
          <w:rFonts w:hint="eastAsia"/>
        </w:rPr>
        <w:t>. 培养对自然美的审判能力和表现能力。</w:t>
      </w:r>
    </w:p>
    <w:p w:rsidR="008E0456" w:rsidRDefault="008E0456" w:rsidP="008E0456">
      <w:pPr>
        <w:pStyle w:val="a4"/>
        <w:rPr>
          <w:rFonts w:ascii="黑体" w:eastAsia="黑体"/>
        </w:rPr>
      </w:pPr>
      <w:r>
        <w:rPr>
          <w:rFonts w:ascii="黑体" w:eastAsia="黑体" w:hint="eastAsia"/>
        </w:rPr>
        <w:t>(八) 人物半身像写生</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r>
        <w:t>1</w:t>
      </w:r>
      <w:r>
        <w:rPr>
          <w:rFonts w:hint="eastAsia"/>
        </w:rPr>
        <w:t>. 人体造型结构的一般规律。</w:t>
      </w:r>
    </w:p>
    <w:p w:rsidR="008E0456" w:rsidRDefault="008E0456" w:rsidP="008E0456">
      <w:r>
        <w:t>2</w:t>
      </w:r>
      <w:r>
        <w:rPr>
          <w:rFonts w:hint="eastAsia"/>
        </w:rPr>
        <w:t>. 人物半身像写生的方法步骤。</w:t>
      </w:r>
    </w:p>
    <w:p w:rsidR="008E0456" w:rsidRDefault="008E0456" w:rsidP="008E0456">
      <w:r>
        <w:t>3</w:t>
      </w:r>
      <w:r>
        <w:rPr>
          <w:rFonts w:hint="eastAsia"/>
        </w:rPr>
        <w:t>. 人物半身像写生要点。</w:t>
      </w:r>
    </w:p>
    <w:p w:rsidR="008E0456" w:rsidRDefault="008E0456" w:rsidP="008E0456">
      <w:pPr>
        <w:jc w:val="left"/>
        <w:rPr>
          <w:rFonts w:eastAsia="楷体_GB2312"/>
          <w:b/>
          <w:u w:val="single"/>
        </w:rPr>
      </w:pPr>
      <w:r>
        <w:rPr>
          <w:rFonts w:eastAsia="楷体_GB2312" w:hint="eastAsia"/>
          <w:u w:val="single"/>
        </w:rPr>
        <w:t>教学要求</w:t>
      </w:r>
    </w:p>
    <w:p w:rsidR="008E0456" w:rsidRDefault="008E0456" w:rsidP="008E0456">
      <w:r>
        <w:t>1</w:t>
      </w:r>
      <w:r>
        <w:rPr>
          <w:rFonts w:hint="eastAsia"/>
        </w:rPr>
        <w:t>. 了解人体造型结构，掌握人体基本结构的比例与透视规律。</w:t>
      </w:r>
    </w:p>
    <w:p w:rsidR="008E0456" w:rsidRDefault="008E0456" w:rsidP="008E0456">
      <w:r>
        <w:t>2</w:t>
      </w:r>
      <w:r>
        <w:rPr>
          <w:rFonts w:hint="eastAsia"/>
        </w:rPr>
        <w:t>. 明确人物半身像写生的构图、体态、外貌特征与内在精神情感表现的关系。</w:t>
      </w:r>
    </w:p>
    <w:p w:rsidR="008E0456" w:rsidRDefault="008E0456" w:rsidP="008E0456">
      <w:r>
        <w:t>3</w:t>
      </w:r>
      <w:r>
        <w:rPr>
          <w:rFonts w:hint="eastAsia"/>
        </w:rPr>
        <w:t>. 掌握人物半身像写生的步骤和要点，能正确、生动地表现出具体人物形象，并注意不同表现方法的学习探索。</w:t>
      </w:r>
    </w:p>
    <w:p w:rsidR="008E0456" w:rsidRDefault="008E0456" w:rsidP="008E0456">
      <w:pPr>
        <w:pStyle w:val="2"/>
      </w:pPr>
      <w:r>
        <w:rPr>
          <w:rFonts w:hint="eastAsia"/>
        </w:rPr>
        <w:t>四、学时分配建议</w:t>
      </w:r>
    </w:p>
    <w:tbl>
      <w:tblPr>
        <w:tblW w:w="0" w:type="auto"/>
        <w:tblInd w:w="108" w:type="dxa"/>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575"/>
        <w:gridCol w:w="5040"/>
        <w:gridCol w:w="1665"/>
      </w:tblGrid>
      <w:tr w:rsidR="008E0456" w:rsidTr="00120830">
        <w:tblPrEx>
          <w:tblCellMar>
            <w:top w:w="0" w:type="dxa"/>
            <w:bottom w:w="0" w:type="dxa"/>
          </w:tblCellMar>
        </w:tblPrEx>
        <w:tc>
          <w:tcPr>
            <w:tcW w:w="1575" w:type="dxa"/>
          </w:tcPr>
          <w:p w:rsidR="008E0456" w:rsidRDefault="008E0456" w:rsidP="00120830">
            <w:pPr>
              <w:pStyle w:val="a6"/>
            </w:pPr>
            <w:r>
              <w:rPr>
                <w:rFonts w:hint="eastAsia"/>
              </w:rPr>
              <w:t>序</w:t>
            </w:r>
            <w:r>
              <w:t xml:space="preserve">  </w:t>
            </w:r>
            <w:r>
              <w:rPr>
                <w:rFonts w:hint="eastAsia"/>
              </w:rPr>
              <w:t>号</w:t>
            </w:r>
          </w:p>
        </w:tc>
        <w:tc>
          <w:tcPr>
            <w:tcW w:w="5040" w:type="dxa"/>
          </w:tcPr>
          <w:p w:rsidR="008E0456" w:rsidRDefault="008E0456" w:rsidP="00120830">
            <w:pPr>
              <w:pStyle w:val="a6"/>
            </w:pPr>
            <w:r>
              <w:rPr>
                <w:rFonts w:hint="eastAsia"/>
              </w:rPr>
              <w:t>课</w:t>
            </w:r>
            <w:r>
              <w:t xml:space="preserve">  </w:t>
            </w:r>
            <w:r>
              <w:rPr>
                <w:rFonts w:hint="eastAsia"/>
              </w:rPr>
              <w:t>程</w:t>
            </w:r>
            <w:r>
              <w:t xml:space="preserve">  </w:t>
            </w:r>
            <w:r>
              <w:rPr>
                <w:rFonts w:hint="eastAsia"/>
              </w:rPr>
              <w:t>内</w:t>
            </w:r>
            <w:r>
              <w:t xml:space="preserve">  </w:t>
            </w:r>
            <w:r>
              <w:rPr>
                <w:rFonts w:hint="eastAsia"/>
              </w:rPr>
              <w:t>容</w:t>
            </w:r>
          </w:p>
        </w:tc>
        <w:tc>
          <w:tcPr>
            <w:tcW w:w="1665" w:type="dxa"/>
          </w:tcPr>
          <w:p w:rsidR="008E0456" w:rsidRDefault="008E0456" w:rsidP="00120830">
            <w:pPr>
              <w:pStyle w:val="a6"/>
            </w:pPr>
            <w:r>
              <w:rPr>
                <w:rFonts w:hint="eastAsia"/>
              </w:rPr>
              <w:t>学</w:t>
            </w:r>
            <w:r>
              <w:rPr>
                <w:rFonts w:hint="eastAsia"/>
              </w:rPr>
              <w:t xml:space="preserve">  </w:t>
            </w:r>
            <w:r>
              <w:rPr>
                <w:rFonts w:hint="eastAsia"/>
              </w:rPr>
              <w:t>时</w:t>
            </w:r>
            <w:r>
              <w:rPr>
                <w:rFonts w:hint="eastAsia"/>
              </w:rPr>
              <w:t xml:space="preserve">  </w:t>
            </w:r>
            <w:r>
              <w:rPr>
                <w:rFonts w:hint="eastAsia"/>
              </w:rPr>
              <w:t>数</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1</w:t>
            </w:r>
          </w:p>
        </w:tc>
        <w:tc>
          <w:tcPr>
            <w:tcW w:w="5040" w:type="dxa"/>
          </w:tcPr>
          <w:p w:rsidR="008E0456" w:rsidRDefault="008E0456" w:rsidP="00120830">
            <w:pPr>
              <w:pStyle w:val="a6"/>
              <w:jc w:val="left"/>
            </w:pPr>
            <w:r>
              <w:rPr>
                <w:rFonts w:hint="eastAsia"/>
              </w:rPr>
              <w:t>概述</w:t>
            </w:r>
          </w:p>
        </w:tc>
        <w:tc>
          <w:tcPr>
            <w:tcW w:w="1665" w:type="dxa"/>
          </w:tcPr>
          <w:p w:rsidR="008E0456" w:rsidRDefault="008E0456" w:rsidP="00120830">
            <w:pPr>
              <w:pStyle w:val="a6"/>
            </w:pPr>
            <w:r>
              <w:t>6</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2</w:t>
            </w:r>
          </w:p>
        </w:tc>
        <w:tc>
          <w:tcPr>
            <w:tcW w:w="5040" w:type="dxa"/>
          </w:tcPr>
          <w:p w:rsidR="008E0456" w:rsidRDefault="008E0456" w:rsidP="00120830">
            <w:pPr>
              <w:pStyle w:val="a6"/>
              <w:jc w:val="left"/>
            </w:pPr>
            <w:r>
              <w:rPr>
                <w:rFonts w:hint="eastAsia"/>
              </w:rPr>
              <w:t>石膏几何体写生</w:t>
            </w:r>
          </w:p>
        </w:tc>
        <w:tc>
          <w:tcPr>
            <w:tcW w:w="1665" w:type="dxa"/>
          </w:tcPr>
          <w:p w:rsidR="008E0456" w:rsidRDefault="008E0456" w:rsidP="00120830">
            <w:pPr>
              <w:pStyle w:val="a6"/>
            </w:pPr>
            <w:r>
              <w:t>30</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3</w:t>
            </w:r>
          </w:p>
        </w:tc>
        <w:tc>
          <w:tcPr>
            <w:tcW w:w="5040" w:type="dxa"/>
          </w:tcPr>
          <w:p w:rsidR="008E0456" w:rsidRDefault="008E0456" w:rsidP="00120830">
            <w:pPr>
              <w:pStyle w:val="a6"/>
              <w:jc w:val="left"/>
            </w:pPr>
            <w:r>
              <w:rPr>
                <w:rFonts w:hint="eastAsia"/>
              </w:rPr>
              <w:t>静物写生</w:t>
            </w:r>
          </w:p>
        </w:tc>
        <w:tc>
          <w:tcPr>
            <w:tcW w:w="1665" w:type="dxa"/>
          </w:tcPr>
          <w:p w:rsidR="008E0456" w:rsidRDefault="008E0456" w:rsidP="00120830">
            <w:pPr>
              <w:pStyle w:val="a6"/>
            </w:pPr>
            <w:r>
              <w:t>45</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4</w:t>
            </w:r>
          </w:p>
        </w:tc>
        <w:tc>
          <w:tcPr>
            <w:tcW w:w="5040" w:type="dxa"/>
          </w:tcPr>
          <w:p w:rsidR="008E0456" w:rsidRDefault="008E0456" w:rsidP="00120830">
            <w:pPr>
              <w:pStyle w:val="a6"/>
              <w:jc w:val="left"/>
            </w:pPr>
            <w:r>
              <w:rPr>
                <w:rFonts w:hint="eastAsia"/>
              </w:rPr>
              <w:t>头像写生</w:t>
            </w:r>
          </w:p>
        </w:tc>
        <w:tc>
          <w:tcPr>
            <w:tcW w:w="1665" w:type="dxa"/>
          </w:tcPr>
          <w:p w:rsidR="008E0456" w:rsidRDefault="008E0456" w:rsidP="00120830">
            <w:pPr>
              <w:pStyle w:val="a6"/>
            </w:pPr>
            <w:r>
              <w:t>50</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5</w:t>
            </w:r>
          </w:p>
        </w:tc>
        <w:tc>
          <w:tcPr>
            <w:tcW w:w="5040" w:type="dxa"/>
          </w:tcPr>
          <w:p w:rsidR="008E0456" w:rsidRDefault="008E0456" w:rsidP="00120830">
            <w:pPr>
              <w:pStyle w:val="a6"/>
              <w:jc w:val="left"/>
            </w:pPr>
            <w:r>
              <w:rPr>
                <w:rFonts w:hint="eastAsia"/>
              </w:rPr>
              <w:t>结构素描</w:t>
            </w:r>
          </w:p>
        </w:tc>
        <w:tc>
          <w:tcPr>
            <w:tcW w:w="1665" w:type="dxa"/>
          </w:tcPr>
          <w:p w:rsidR="008E0456" w:rsidRDefault="008E0456" w:rsidP="00120830">
            <w:pPr>
              <w:pStyle w:val="a6"/>
            </w:pPr>
            <w:r>
              <w:t>60</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6</w:t>
            </w:r>
          </w:p>
        </w:tc>
        <w:tc>
          <w:tcPr>
            <w:tcW w:w="5040" w:type="dxa"/>
          </w:tcPr>
          <w:p w:rsidR="008E0456" w:rsidRDefault="008E0456" w:rsidP="00120830">
            <w:pPr>
              <w:pStyle w:val="a6"/>
              <w:jc w:val="left"/>
            </w:pPr>
            <w:r>
              <w:rPr>
                <w:rFonts w:hint="eastAsia"/>
              </w:rPr>
              <w:t>速写与默写</w:t>
            </w:r>
          </w:p>
        </w:tc>
        <w:tc>
          <w:tcPr>
            <w:tcW w:w="1665" w:type="dxa"/>
          </w:tcPr>
          <w:p w:rsidR="008E0456" w:rsidRDefault="008E0456" w:rsidP="00120830">
            <w:pPr>
              <w:pStyle w:val="a6"/>
            </w:pPr>
            <w:r>
              <w:t>30</w:t>
            </w: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7</w:t>
            </w:r>
          </w:p>
        </w:tc>
        <w:tc>
          <w:tcPr>
            <w:tcW w:w="5040" w:type="dxa"/>
          </w:tcPr>
          <w:p w:rsidR="008E0456" w:rsidRDefault="008E0456" w:rsidP="00120830">
            <w:pPr>
              <w:pStyle w:val="a6"/>
              <w:jc w:val="left"/>
            </w:pPr>
            <w:r>
              <w:rPr>
                <w:rFonts w:hint="eastAsia"/>
              </w:rPr>
              <w:t>风景写生</w:t>
            </w:r>
          </w:p>
        </w:tc>
        <w:tc>
          <w:tcPr>
            <w:tcW w:w="1665" w:type="dxa"/>
          </w:tcPr>
          <w:p w:rsidR="008E0456" w:rsidRDefault="008E0456" w:rsidP="00120830">
            <w:pPr>
              <w:pStyle w:val="a6"/>
            </w:pPr>
          </w:p>
        </w:tc>
      </w:tr>
      <w:tr w:rsidR="008E0456" w:rsidTr="00120830">
        <w:tblPrEx>
          <w:tblCellMar>
            <w:top w:w="0" w:type="dxa"/>
            <w:bottom w:w="0" w:type="dxa"/>
          </w:tblCellMar>
        </w:tblPrEx>
        <w:tc>
          <w:tcPr>
            <w:tcW w:w="1575" w:type="dxa"/>
          </w:tcPr>
          <w:p w:rsidR="008E0456" w:rsidRDefault="008E0456" w:rsidP="00120830">
            <w:pPr>
              <w:pStyle w:val="a6"/>
              <w:rPr>
                <w:rFonts w:hint="eastAsia"/>
              </w:rPr>
            </w:pPr>
            <w:r>
              <w:rPr>
                <w:rFonts w:hint="eastAsia"/>
              </w:rPr>
              <w:t>8</w:t>
            </w:r>
          </w:p>
        </w:tc>
        <w:tc>
          <w:tcPr>
            <w:tcW w:w="5040" w:type="dxa"/>
          </w:tcPr>
          <w:p w:rsidR="008E0456" w:rsidRDefault="008E0456" w:rsidP="00120830">
            <w:pPr>
              <w:pStyle w:val="a6"/>
              <w:jc w:val="left"/>
            </w:pPr>
            <w:r>
              <w:rPr>
                <w:rFonts w:hint="eastAsia"/>
              </w:rPr>
              <w:t>人物半身像写生</w:t>
            </w:r>
          </w:p>
        </w:tc>
        <w:tc>
          <w:tcPr>
            <w:tcW w:w="1665" w:type="dxa"/>
          </w:tcPr>
          <w:p w:rsidR="008E0456" w:rsidRDefault="008E0456" w:rsidP="00120830">
            <w:pPr>
              <w:pStyle w:val="a6"/>
            </w:pPr>
          </w:p>
        </w:tc>
      </w:tr>
      <w:tr w:rsidR="008E0456" w:rsidTr="00120830">
        <w:tblPrEx>
          <w:tblCellMar>
            <w:top w:w="0" w:type="dxa"/>
            <w:bottom w:w="0" w:type="dxa"/>
          </w:tblCellMar>
        </w:tblPrEx>
        <w:trPr>
          <w:cantSplit/>
        </w:trPr>
        <w:tc>
          <w:tcPr>
            <w:tcW w:w="6615" w:type="dxa"/>
            <w:gridSpan w:val="2"/>
          </w:tcPr>
          <w:p w:rsidR="008E0456" w:rsidRDefault="008E0456" w:rsidP="00120830">
            <w:pPr>
              <w:pStyle w:val="a6"/>
            </w:pPr>
            <w:r>
              <w:rPr>
                <w:rFonts w:hint="eastAsia"/>
              </w:rPr>
              <w:t>机</w:t>
            </w:r>
            <w:r>
              <w:rPr>
                <w:rFonts w:hint="eastAsia"/>
              </w:rPr>
              <w:t xml:space="preserve">    </w:t>
            </w:r>
            <w:r>
              <w:rPr>
                <w:rFonts w:hint="eastAsia"/>
              </w:rPr>
              <w:t>动</w:t>
            </w:r>
          </w:p>
        </w:tc>
        <w:tc>
          <w:tcPr>
            <w:tcW w:w="1665" w:type="dxa"/>
          </w:tcPr>
          <w:p w:rsidR="008E0456" w:rsidRDefault="008E0456" w:rsidP="00120830">
            <w:pPr>
              <w:pStyle w:val="a6"/>
            </w:pPr>
            <w:r>
              <w:t>25</w:t>
            </w:r>
          </w:p>
        </w:tc>
      </w:tr>
      <w:tr w:rsidR="008E0456" w:rsidTr="00120830">
        <w:tblPrEx>
          <w:tblCellMar>
            <w:top w:w="0" w:type="dxa"/>
            <w:bottom w:w="0" w:type="dxa"/>
          </w:tblCellMar>
        </w:tblPrEx>
        <w:trPr>
          <w:cantSplit/>
        </w:trPr>
        <w:tc>
          <w:tcPr>
            <w:tcW w:w="6615" w:type="dxa"/>
            <w:gridSpan w:val="2"/>
          </w:tcPr>
          <w:p w:rsidR="008E0456" w:rsidRDefault="008E0456" w:rsidP="00120830">
            <w:pPr>
              <w:pStyle w:val="a6"/>
            </w:pPr>
            <w:r>
              <w:rPr>
                <w:rFonts w:hint="eastAsia"/>
              </w:rPr>
              <w:t>合</w:t>
            </w:r>
            <w:r>
              <w:t xml:space="preserve"> </w:t>
            </w:r>
            <w:r>
              <w:rPr>
                <w:rFonts w:hint="eastAsia"/>
              </w:rPr>
              <w:t xml:space="preserve">  </w:t>
            </w:r>
            <w:r>
              <w:t xml:space="preserve"> </w:t>
            </w:r>
            <w:r>
              <w:rPr>
                <w:rFonts w:hint="eastAsia"/>
              </w:rPr>
              <w:t>计</w:t>
            </w:r>
          </w:p>
        </w:tc>
        <w:tc>
          <w:tcPr>
            <w:tcW w:w="1665" w:type="dxa"/>
          </w:tcPr>
          <w:p w:rsidR="008E0456" w:rsidRDefault="008E0456" w:rsidP="00120830">
            <w:pPr>
              <w:pStyle w:val="a6"/>
            </w:pPr>
            <w:r>
              <w:t>246</w:t>
            </w:r>
          </w:p>
        </w:tc>
      </w:tr>
    </w:tbl>
    <w:p w:rsidR="008E0456" w:rsidRDefault="008E0456" w:rsidP="008E0456">
      <w:pPr>
        <w:pStyle w:val="2"/>
        <w:rPr>
          <w:rFonts w:hint="eastAsia"/>
        </w:rPr>
      </w:pPr>
      <w:r>
        <w:rPr>
          <w:rFonts w:hint="eastAsia"/>
        </w:rPr>
        <w:lastRenderedPageBreak/>
        <w:t>五、说</w:t>
      </w:r>
      <w:r>
        <w:rPr>
          <w:rFonts w:hint="eastAsia"/>
        </w:rPr>
        <w:t xml:space="preserve">   </w:t>
      </w:r>
      <w:r>
        <w:t xml:space="preserve"> </w:t>
      </w:r>
      <w:r>
        <w:rPr>
          <w:rFonts w:hint="eastAsia"/>
        </w:rPr>
        <w:t>明</w:t>
      </w:r>
    </w:p>
    <w:p w:rsidR="008E0456" w:rsidRDefault="008E0456" w:rsidP="008E0456">
      <w:pPr>
        <w:ind w:firstLine="420"/>
      </w:pPr>
      <w:r>
        <w:t>1</w:t>
      </w:r>
      <w:r>
        <w:rPr>
          <w:rFonts w:hint="eastAsia"/>
        </w:rPr>
        <w:t>. 本课程建议学时可根据学生实际情况进行调整。</w:t>
      </w:r>
    </w:p>
    <w:p w:rsidR="008E0456" w:rsidRDefault="008E0456" w:rsidP="008E0456">
      <w:r>
        <w:t>2</w:t>
      </w:r>
      <w:r>
        <w:rPr>
          <w:rFonts w:hint="eastAsia"/>
        </w:rPr>
        <w:t>. 速写与默写授课时间，可根据实际情况确定。速写与默写训练重在平时，除计划安排的速写课教学时间外，要将速写与默写贯穿于其他课题训练的课前、课后进行，并提出课外速写与默写训练内容和要求，坚持逐月(周)讲评考核并贯穿素描教学始终。</w:t>
      </w:r>
    </w:p>
    <w:p w:rsidR="008E0456" w:rsidRDefault="008E0456" w:rsidP="008E0456">
      <w:r>
        <w:t>3</w:t>
      </w:r>
      <w:r>
        <w:rPr>
          <w:rFonts w:hint="eastAsia"/>
        </w:rPr>
        <w:t>. 风景写生和人物半身像写生为选修课题，各校可根据实际情况选用，并相应调整课时计划。</w:t>
      </w:r>
    </w:p>
    <w:p w:rsidR="008E0456" w:rsidRDefault="008E0456" w:rsidP="008E0456">
      <w:r>
        <w:t>4</w:t>
      </w:r>
      <w:r>
        <w:rPr>
          <w:rFonts w:hint="eastAsia"/>
        </w:rPr>
        <w:t>. 在教学中应注意结合各教学内容，贯穿素描作品的欣赏与评析，以提高学生的审美感受能力和审美判断能力，培养学生的</w:t>
      </w:r>
      <w:proofErr w:type="gramStart"/>
      <w:r>
        <w:rPr>
          <w:rFonts w:hint="eastAsia"/>
        </w:rPr>
        <w:t>想像力</w:t>
      </w:r>
      <w:proofErr w:type="gramEnd"/>
      <w:r>
        <w:rPr>
          <w:rFonts w:hint="eastAsia"/>
        </w:rPr>
        <w:t>和创造力。</w:t>
      </w:r>
    </w:p>
    <w:p w:rsidR="008E0456" w:rsidRDefault="008E0456" w:rsidP="008E0456">
      <w:r>
        <w:t>5</w:t>
      </w:r>
      <w:r>
        <w:rPr>
          <w:rFonts w:hint="eastAsia"/>
        </w:rPr>
        <w:t>. 教学中应将结构造型和明暗造型的素描造型训练交替进行并贯穿始终。积极探索适应中等职业教育工艺美术专业特点的素描教学规律。</w:t>
      </w:r>
    </w:p>
    <w:p w:rsidR="008E0456" w:rsidRDefault="008E0456" w:rsidP="008E0456">
      <w:pPr>
        <w:rPr>
          <w:rFonts w:hint="eastAsia"/>
        </w:rPr>
      </w:pPr>
    </w:p>
    <w:p w:rsidR="008E0456" w:rsidRDefault="008E0456" w:rsidP="008E0456">
      <w:pPr>
        <w:pStyle w:val="a7"/>
        <w:ind w:firstLine="0"/>
        <w:jc w:val="center"/>
        <w:rPr>
          <w:rFonts w:eastAsia="黑体" w:hint="eastAsia"/>
          <w:sz w:val="30"/>
        </w:rPr>
      </w:pPr>
    </w:p>
    <w:p w:rsidR="008E0456" w:rsidRDefault="008E0456" w:rsidP="008E0456">
      <w:pPr>
        <w:pStyle w:val="a7"/>
        <w:ind w:firstLine="0"/>
        <w:jc w:val="center"/>
        <w:rPr>
          <w:rFonts w:eastAsia="黑体" w:hint="eastAsia"/>
        </w:rPr>
      </w:pPr>
      <w:r>
        <w:rPr>
          <w:rFonts w:eastAsia="黑体"/>
          <w:sz w:val="30"/>
        </w:rPr>
        <w:br w:type="page"/>
      </w:r>
    </w:p>
    <w:p w:rsidR="008E0456" w:rsidRDefault="008E0456" w:rsidP="008E0456">
      <w:pPr>
        <w:pStyle w:val="a7"/>
        <w:ind w:firstLine="0"/>
        <w:jc w:val="center"/>
        <w:rPr>
          <w:rFonts w:eastAsia="黑体" w:hint="eastAsia"/>
        </w:rPr>
      </w:pPr>
    </w:p>
    <w:p w:rsidR="008E0456" w:rsidRDefault="008E0456" w:rsidP="008E0456">
      <w:pPr>
        <w:pStyle w:val="a7"/>
        <w:ind w:firstLine="0"/>
        <w:jc w:val="center"/>
        <w:rPr>
          <w:rFonts w:eastAsia="黑体" w:hint="eastAsia"/>
        </w:rPr>
      </w:pPr>
    </w:p>
    <w:p w:rsidR="008E0456" w:rsidRDefault="008E0456" w:rsidP="008E0456">
      <w:pPr>
        <w:pStyle w:val="1"/>
        <w:rPr>
          <w:rFonts w:hint="eastAsia"/>
        </w:rPr>
      </w:pPr>
      <w:bookmarkStart w:id="1" w:name="To6"/>
      <w:r>
        <w:rPr>
          <w:rFonts w:hint="eastAsia"/>
        </w:rPr>
        <w:t>第二部分</w:t>
      </w:r>
      <w:r>
        <w:rPr>
          <w:rFonts w:hint="eastAsia"/>
        </w:rPr>
        <w:t xml:space="preserve"> </w:t>
      </w:r>
      <w:r>
        <w:t xml:space="preserve"> </w:t>
      </w:r>
      <w:r>
        <w:rPr>
          <w:rFonts w:hint="eastAsia"/>
        </w:rPr>
        <w:t>色彩</w:t>
      </w:r>
      <w:r>
        <w:rPr>
          <w:rFonts w:hint="eastAsia"/>
        </w:rPr>
        <w:t>课程标准</w:t>
      </w:r>
      <w:bookmarkStart w:id="2" w:name="_GoBack"/>
      <w:bookmarkEnd w:id="2"/>
    </w:p>
    <w:bookmarkEnd w:id="1"/>
    <w:p w:rsidR="008E0456" w:rsidRDefault="008E0456" w:rsidP="008E0456">
      <w:pPr>
        <w:pStyle w:val="a7"/>
        <w:spacing w:before="120" w:after="120"/>
        <w:ind w:firstLine="0"/>
        <w:jc w:val="center"/>
        <w:rPr>
          <w:rFonts w:eastAsia="仿宋_GB2312"/>
          <w:sz w:val="24"/>
        </w:rPr>
      </w:pPr>
      <w:r>
        <w:rPr>
          <w:rFonts w:eastAsia="仿宋_GB2312" w:hint="eastAsia"/>
          <w:sz w:val="24"/>
        </w:rPr>
        <w:t>(202</w:t>
      </w:r>
      <w:r>
        <w:rPr>
          <w:rFonts w:eastAsia="仿宋_GB2312" w:hint="eastAsia"/>
          <w:sz w:val="24"/>
        </w:rPr>
        <w:t>学时</w:t>
      </w:r>
      <w:r>
        <w:rPr>
          <w:rFonts w:eastAsia="仿宋_GB2312" w:hint="eastAsia"/>
          <w:sz w:val="24"/>
        </w:rPr>
        <w:t xml:space="preserve">) </w:t>
      </w:r>
    </w:p>
    <w:p w:rsidR="008E0456" w:rsidRDefault="008E0456" w:rsidP="008E0456">
      <w:pPr>
        <w:pStyle w:val="2"/>
      </w:pPr>
      <w:r>
        <w:rPr>
          <w:rFonts w:hint="eastAsia"/>
        </w:rPr>
        <w:t>一、课程性质和任务</w:t>
      </w:r>
    </w:p>
    <w:p w:rsidR="008E0456" w:rsidRDefault="008E0456" w:rsidP="008E0456">
      <w:pPr>
        <w:pStyle w:val="a7"/>
        <w:ind w:firstLine="420"/>
        <w:rPr>
          <w:rFonts w:hint="eastAsia"/>
        </w:rPr>
      </w:pPr>
      <w:r>
        <w:rPr>
          <w:rFonts w:hint="eastAsia"/>
        </w:rPr>
        <w:t>本课程是中等职业学校工艺美术专业的一门主干专业课程。它的任务：使学生初步理解色彩的基本概念与色彩的基础知识，通过课题的训练，使学生掌握运用色彩表现物象的能力，提高学生的审美水平和创造意识。</w:t>
      </w:r>
    </w:p>
    <w:p w:rsidR="008E0456" w:rsidRDefault="008E0456" w:rsidP="008E0456">
      <w:pPr>
        <w:pStyle w:val="2"/>
        <w:rPr>
          <w:rFonts w:hint="eastAsia"/>
        </w:rPr>
      </w:pPr>
      <w:r>
        <w:rPr>
          <w:rFonts w:hint="eastAsia"/>
        </w:rPr>
        <w:t>二、课程教学目标</w:t>
      </w:r>
    </w:p>
    <w:p w:rsidR="008E0456" w:rsidRDefault="008E0456" w:rsidP="008E0456">
      <w:pPr>
        <w:rPr>
          <w:rFonts w:hint="eastAsia"/>
        </w:rPr>
      </w:pPr>
      <w:r>
        <w:rPr>
          <w:rFonts w:hint="eastAsia"/>
        </w:rPr>
        <w:t>本课程的教学目标是：使学生尽快掌握色彩表现的一般规律和原理，引导学生正确认识色彩原理，掌握基本的素描造型能力，并提高学生的艺术感知能力和鉴赏能力。</w:t>
      </w:r>
    </w:p>
    <w:p w:rsidR="008E0456" w:rsidRDefault="008E0456" w:rsidP="008E0456">
      <w:pPr>
        <w:pStyle w:val="a4"/>
        <w:rPr>
          <w:rFonts w:eastAsia="黑体" w:hint="eastAsia"/>
        </w:rPr>
      </w:pPr>
      <w:r>
        <w:rPr>
          <w:rFonts w:eastAsia="黑体" w:hint="eastAsia"/>
        </w:rPr>
        <w:t>(</w:t>
      </w:r>
      <w:proofErr w:type="gramStart"/>
      <w:r>
        <w:rPr>
          <w:rFonts w:eastAsia="黑体" w:hint="eastAsia"/>
        </w:rPr>
        <w:t>一</w:t>
      </w:r>
      <w:proofErr w:type="gramEnd"/>
      <w:r>
        <w:rPr>
          <w:rFonts w:eastAsia="黑体" w:hint="eastAsia"/>
        </w:rPr>
        <w:t xml:space="preserve">)  </w:t>
      </w:r>
      <w:r>
        <w:rPr>
          <w:rFonts w:eastAsia="黑体" w:hint="eastAsia"/>
        </w:rPr>
        <w:t>知识教学目标</w:t>
      </w:r>
    </w:p>
    <w:p w:rsidR="008E0456" w:rsidRDefault="008E0456" w:rsidP="008E0456">
      <w:pPr>
        <w:ind w:firstLine="418"/>
        <w:rPr>
          <w:rFonts w:hint="eastAsia"/>
        </w:rPr>
      </w:pPr>
      <w:r>
        <w:rPr>
          <w:rFonts w:hint="eastAsia"/>
        </w:rPr>
        <w:t>1. 了解色彩的基本理论和色彩规律。</w:t>
      </w:r>
    </w:p>
    <w:p w:rsidR="008E0456" w:rsidRDefault="008E0456" w:rsidP="008E0456">
      <w:pPr>
        <w:ind w:firstLine="420"/>
        <w:rPr>
          <w:rFonts w:hint="eastAsia"/>
        </w:rPr>
      </w:pPr>
      <w:r>
        <w:rPr>
          <w:rFonts w:hint="eastAsia"/>
        </w:rPr>
        <w:t>2. 正确的观察色彩的方法。</w:t>
      </w:r>
    </w:p>
    <w:p w:rsidR="008E0456" w:rsidRDefault="008E0456" w:rsidP="008E0456">
      <w:pPr>
        <w:ind w:firstLine="420"/>
        <w:rPr>
          <w:rFonts w:hint="eastAsia"/>
        </w:rPr>
      </w:pPr>
      <w:r>
        <w:rPr>
          <w:rFonts w:hint="eastAsia"/>
        </w:rPr>
        <w:t>3. 理解色彩的表现语言。</w:t>
      </w:r>
    </w:p>
    <w:p w:rsidR="008E0456" w:rsidRDefault="008E0456" w:rsidP="008E0456">
      <w:pPr>
        <w:ind w:firstLine="420"/>
        <w:rPr>
          <w:rFonts w:hint="eastAsia"/>
        </w:rPr>
      </w:pPr>
      <w:r>
        <w:rPr>
          <w:rFonts w:hint="eastAsia"/>
        </w:rPr>
        <w:t>4. 了解色彩观念在历史进程中的转变过程。</w:t>
      </w:r>
    </w:p>
    <w:p w:rsidR="008E0456" w:rsidRDefault="008E0456" w:rsidP="008E0456">
      <w:pPr>
        <w:pStyle w:val="a3"/>
        <w:spacing w:line="310" w:lineRule="atLeast"/>
        <w:rPr>
          <w:rFonts w:eastAsia="黑体" w:hint="eastAsia"/>
        </w:rPr>
      </w:pPr>
      <w:r>
        <w:rPr>
          <w:rFonts w:eastAsia="黑体" w:hint="eastAsia"/>
        </w:rPr>
        <w:t>(</w:t>
      </w:r>
      <w:r>
        <w:rPr>
          <w:rFonts w:eastAsia="黑体" w:hint="eastAsia"/>
        </w:rPr>
        <w:t>二</w:t>
      </w:r>
      <w:r>
        <w:rPr>
          <w:rFonts w:eastAsia="黑体" w:hint="eastAsia"/>
        </w:rPr>
        <w:t xml:space="preserve">)  </w:t>
      </w:r>
      <w:r>
        <w:rPr>
          <w:rFonts w:eastAsia="黑体" w:hint="eastAsia"/>
        </w:rPr>
        <w:t>能力培养目标</w:t>
      </w:r>
    </w:p>
    <w:p w:rsidR="008E0456" w:rsidRDefault="008E0456" w:rsidP="008E0456">
      <w:pPr>
        <w:ind w:firstLine="420"/>
        <w:rPr>
          <w:rFonts w:hint="eastAsia"/>
        </w:rPr>
      </w:pPr>
      <w:r>
        <w:rPr>
          <w:rFonts w:hint="eastAsia"/>
        </w:rPr>
        <w:t>1. 掌握色彩画的基本技法。</w:t>
      </w:r>
    </w:p>
    <w:p w:rsidR="008E0456" w:rsidRDefault="008E0456" w:rsidP="008E0456">
      <w:pPr>
        <w:ind w:firstLine="420"/>
        <w:rPr>
          <w:rFonts w:hint="eastAsia"/>
        </w:rPr>
      </w:pPr>
      <w:r>
        <w:rPr>
          <w:rFonts w:hint="eastAsia"/>
        </w:rPr>
        <w:t>2. 能够正确表现出色调的冷暖、色相与饱和度。</w:t>
      </w:r>
    </w:p>
    <w:p w:rsidR="008E0456" w:rsidRDefault="008E0456" w:rsidP="008E0456">
      <w:pPr>
        <w:ind w:firstLine="420"/>
        <w:rPr>
          <w:rFonts w:hint="eastAsia"/>
        </w:rPr>
      </w:pPr>
      <w:r>
        <w:rPr>
          <w:rFonts w:hint="eastAsia"/>
        </w:rPr>
        <w:t>3. 具备一定的对客观物体的艺术观察力和表现能力。</w:t>
      </w:r>
    </w:p>
    <w:p w:rsidR="008E0456" w:rsidRDefault="008E0456" w:rsidP="008E0456">
      <w:pPr>
        <w:ind w:firstLine="420"/>
        <w:rPr>
          <w:rFonts w:hint="eastAsia"/>
        </w:rPr>
      </w:pPr>
      <w:r>
        <w:rPr>
          <w:rFonts w:hint="eastAsia"/>
        </w:rPr>
        <w:t>4. 具有一定的对绘画作品的鉴赏能力。</w:t>
      </w:r>
    </w:p>
    <w:p w:rsidR="008E0456" w:rsidRDefault="008E0456" w:rsidP="008E0456">
      <w:pPr>
        <w:pStyle w:val="a3"/>
        <w:spacing w:line="310" w:lineRule="atLeast"/>
        <w:rPr>
          <w:rFonts w:eastAsia="黑体" w:hint="eastAsia"/>
        </w:rPr>
      </w:pPr>
      <w:r>
        <w:rPr>
          <w:rFonts w:eastAsia="黑体" w:hint="eastAsia"/>
        </w:rPr>
        <w:t>(</w:t>
      </w:r>
      <w:r>
        <w:rPr>
          <w:rFonts w:eastAsia="黑体" w:hint="eastAsia"/>
        </w:rPr>
        <w:t>三</w:t>
      </w:r>
      <w:r>
        <w:rPr>
          <w:rFonts w:eastAsia="黑体" w:hint="eastAsia"/>
        </w:rPr>
        <w:t xml:space="preserve">)  </w:t>
      </w:r>
      <w:r>
        <w:rPr>
          <w:rFonts w:eastAsia="黑体" w:hint="eastAsia"/>
        </w:rPr>
        <w:t>思想教育目标</w:t>
      </w:r>
    </w:p>
    <w:p w:rsidR="008E0456" w:rsidRDefault="008E0456" w:rsidP="008E0456">
      <w:pPr>
        <w:rPr>
          <w:rFonts w:hint="eastAsia"/>
        </w:rPr>
      </w:pPr>
      <w:r>
        <w:rPr>
          <w:rFonts w:hint="eastAsia"/>
        </w:rPr>
        <w:t>1. 树立色彩作为视觉艺术基础训练的观点。</w:t>
      </w:r>
    </w:p>
    <w:p w:rsidR="008E0456" w:rsidRDefault="008E0456" w:rsidP="008E0456">
      <w:pPr>
        <w:rPr>
          <w:rFonts w:hint="eastAsia"/>
        </w:rPr>
      </w:pPr>
      <w:r>
        <w:rPr>
          <w:rFonts w:hint="eastAsia"/>
        </w:rPr>
        <w:t>2. 加强高品位艺术修养和高尚艺术情操的教育。</w:t>
      </w:r>
    </w:p>
    <w:p w:rsidR="008E0456" w:rsidRDefault="008E0456" w:rsidP="008E0456">
      <w:r>
        <w:rPr>
          <w:rFonts w:hint="eastAsia"/>
        </w:rPr>
        <w:t>3. 注重学习的刻苦性和专注性精神的培养。</w:t>
      </w:r>
    </w:p>
    <w:p w:rsidR="008E0456" w:rsidRDefault="008E0456" w:rsidP="008E0456">
      <w:pPr>
        <w:pStyle w:val="2"/>
        <w:rPr>
          <w:rFonts w:hint="eastAsia"/>
        </w:rPr>
      </w:pPr>
      <w:r>
        <w:rPr>
          <w:rFonts w:hint="eastAsia"/>
        </w:rPr>
        <w:t>三、教学内容和要求</w:t>
      </w:r>
    </w:p>
    <w:p w:rsidR="008E0456" w:rsidRDefault="008E0456" w:rsidP="008E0456">
      <w:pPr>
        <w:pStyle w:val="a4"/>
        <w:rPr>
          <w:rFonts w:ascii="黑体" w:eastAsia="黑体"/>
        </w:rPr>
      </w:pPr>
      <w:r>
        <w:rPr>
          <w:rFonts w:ascii="黑体" w:eastAsia="黑体" w:hint="eastAsia"/>
        </w:rPr>
        <w:t>(</w:t>
      </w:r>
      <w:proofErr w:type="gramStart"/>
      <w:r>
        <w:rPr>
          <w:rFonts w:ascii="黑体" w:eastAsia="黑体" w:hint="eastAsia"/>
        </w:rPr>
        <w:t>一</w:t>
      </w:r>
      <w:proofErr w:type="gramEnd"/>
      <w:r>
        <w:rPr>
          <w:rFonts w:ascii="黑体" w:eastAsia="黑体" w:hint="eastAsia"/>
        </w:rPr>
        <w:t>) 绘画的工具与材料</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pPr>
        <w:pStyle w:val="a7"/>
      </w:pPr>
      <w:r>
        <w:t>1</w:t>
      </w:r>
      <w:r>
        <w:rPr>
          <w:rFonts w:hint="eastAsia"/>
        </w:rPr>
        <w:t xml:space="preserve">. </w:t>
      </w:r>
      <w:r>
        <w:rPr>
          <w:rFonts w:hint="eastAsia"/>
        </w:rPr>
        <w:t>绘画工具。</w:t>
      </w:r>
    </w:p>
    <w:p w:rsidR="008E0456" w:rsidRDefault="008E0456" w:rsidP="008E0456">
      <w:pPr>
        <w:pStyle w:val="a7"/>
      </w:pPr>
      <w:r>
        <w:t>2</w:t>
      </w:r>
      <w:r>
        <w:rPr>
          <w:rFonts w:hint="eastAsia"/>
        </w:rPr>
        <w:t xml:space="preserve">. </w:t>
      </w:r>
      <w:r>
        <w:rPr>
          <w:rFonts w:hint="eastAsia"/>
        </w:rPr>
        <w:t>绘画材料。</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pStyle w:val="a7"/>
      </w:pPr>
      <w:r>
        <w:rPr>
          <w:rFonts w:hint="eastAsia"/>
        </w:rPr>
        <w:t>了解绘画工具与材料的基本性能。</w:t>
      </w:r>
    </w:p>
    <w:p w:rsidR="008E0456" w:rsidRDefault="008E0456" w:rsidP="008E0456">
      <w:pPr>
        <w:pStyle w:val="a4"/>
        <w:rPr>
          <w:rFonts w:ascii="黑体" w:eastAsia="黑体"/>
        </w:rPr>
      </w:pPr>
      <w:r>
        <w:rPr>
          <w:rFonts w:ascii="黑体" w:eastAsia="黑体" w:hint="eastAsia"/>
        </w:rPr>
        <w:t>(二) 色彩(水粉)画的性能和特点</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pPr>
        <w:pStyle w:val="a7"/>
        <w:ind w:firstLine="420"/>
      </w:pPr>
      <w:r>
        <w:t>1</w:t>
      </w:r>
      <w:r>
        <w:rPr>
          <w:rFonts w:hint="eastAsia"/>
        </w:rPr>
        <w:t xml:space="preserve">. </w:t>
      </w:r>
      <w:r>
        <w:rPr>
          <w:rFonts w:hint="eastAsia"/>
        </w:rPr>
        <w:t>水粉画的性能和特点。</w:t>
      </w:r>
    </w:p>
    <w:p w:rsidR="008E0456" w:rsidRDefault="008E0456" w:rsidP="008E0456">
      <w:pPr>
        <w:pStyle w:val="a7"/>
      </w:pPr>
      <w:r>
        <w:t>2</w:t>
      </w:r>
      <w:r>
        <w:rPr>
          <w:rFonts w:hint="eastAsia"/>
        </w:rPr>
        <w:t xml:space="preserve">. </w:t>
      </w:r>
      <w:r>
        <w:rPr>
          <w:rFonts w:hint="eastAsia"/>
        </w:rPr>
        <w:t>水粉画绘制中常见的弊病。</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pStyle w:val="a7"/>
        <w:ind w:firstLine="420"/>
      </w:pPr>
      <w:r>
        <w:lastRenderedPageBreak/>
        <w:t>1</w:t>
      </w:r>
      <w:r>
        <w:rPr>
          <w:rFonts w:hint="eastAsia"/>
        </w:rPr>
        <w:t xml:space="preserve">. </w:t>
      </w:r>
      <w:r>
        <w:rPr>
          <w:rFonts w:hint="eastAsia"/>
        </w:rPr>
        <w:t>了解水粉画的特性。</w:t>
      </w:r>
    </w:p>
    <w:p w:rsidR="008E0456" w:rsidRDefault="008E0456" w:rsidP="008E0456">
      <w:pPr>
        <w:pStyle w:val="a7"/>
      </w:pPr>
      <w:r>
        <w:t>2</w:t>
      </w:r>
      <w:r>
        <w:rPr>
          <w:rFonts w:hint="eastAsia"/>
        </w:rPr>
        <w:t xml:space="preserve">. </w:t>
      </w:r>
      <w:r>
        <w:rPr>
          <w:rFonts w:hint="eastAsia"/>
        </w:rPr>
        <w:t>了解水粉画的用笔技法。</w:t>
      </w:r>
    </w:p>
    <w:p w:rsidR="008E0456" w:rsidRDefault="008E0456" w:rsidP="008E0456">
      <w:pPr>
        <w:pStyle w:val="a7"/>
      </w:pPr>
      <w:r>
        <w:t>3</w:t>
      </w:r>
      <w:r>
        <w:rPr>
          <w:rFonts w:hint="eastAsia"/>
        </w:rPr>
        <w:t xml:space="preserve">. </w:t>
      </w:r>
      <w:r>
        <w:rPr>
          <w:rFonts w:hint="eastAsia"/>
        </w:rPr>
        <w:t>懂得水粉画绘画制的要领，以便在绘制过程中自觉防止出现技巧上的弊病。</w:t>
      </w:r>
    </w:p>
    <w:p w:rsidR="008E0456" w:rsidRDefault="008E0456" w:rsidP="008E0456">
      <w:pPr>
        <w:pStyle w:val="a4"/>
        <w:rPr>
          <w:rFonts w:ascii="黑体" w:eastAsia="黑体"/>
        </w:rPr>
      </w:pPr>
      <w:r>
        <w:rPr>
          <w:rFonts w:ascii="黑体" w:eastAsia="黑体" w:hint="eastAsia"/>
        </w:rPr>
        <w:t>(三) 色彩的基础知识</w:t>
      </w:r>
    </w:p>
    <w:p w:rsidR="008E0456" w:rsidRDefault="008E0456" w:rsidP="008E0456">
      <w:pPr>
        <w:jc w:val="left"/>
        <w:rPr>
          <w:rFonts w:eastAsia="楷体_GB2312"/>
          <w:u w:val="single"/>
        </w:rPr>
      </w:pPr>
      <w:r>
        <w:rPr>
          <w:rFonts w:eastAsia="楷体_GB2312" w:hint="eastAsia"/>
          <w:u w:val="single"/>
        </w:rPr>
        <w:t>课程内容</w:t>
      </w:r>
    </w:p>
    <w:p w:rsidR="008E0456" w:rsidRDefault="008E0456" w:rsidP="008E0456">
      <w:pPr>
        <w:pStyle w:val="a7"/>
        <w:ind w:firstLine="420"/>
      </w:pPr>
      <w:r>
        <w:t>1</w:t>
      </w:r>
      <w:r>
        <w:rPr>
          <w:rFonts w:hint="eastAsia"/>
        </w:rPr>
        <w:t xml:space="preserve">. </w:t>
      </w:r>
      <w:r>
        <w:rPr>
          <w:rFonts w:hint="eastAsia"/>
        </w:rPr>
        <w:t>三原色、十二种色相与色轮。</w:t>
      </w:r>
    </w:p>
    <w:p w:rsidR="008E0456" w:rsidRDefault="008E0456" w:rsidP="008E0456">
      <w:pPr>
        <w:pStyle w:val="a7"/>
        <w:ind w:firstLine="420"/>
      </w:pPr>
      <w:r>
        <w:t>2</w:t>
      </w:r>
      <w:r>
        <w:rPr>
          <w:rFonts w:hint="eastAsia"/>
        </w:rPr>
        <w:t xml:space="preserve">. </w:t>
      </w:r>
      <w:r>
        <w:rPr>
          <w:rFonts w:hint="eastAsia"/>
        </w:rPr>
        <w:t>色彩的原理。</w:t>
      </w:r>
    </w:p>
    <w:p w:rsidR="008E0456" w:rsidRDefault="008E0456" w:rsidP="008E0456">
      <w:pPr>
        <w:pStyle w:val="a7"/>
        <w:ind w:firstLine="420"/>
      </w:pPr>
      <w:r>
        <w:t>3</w:t>
      </w:r>
      <w:r>
        <w:rPr>
          <w:rFonts w:hint="eastAsia"/>
        </w:rPr>
        <w:t xml:space="preserve">. </w:t>
      </w:r>
      <w:r>
        <w:rPr>
          <w:rFonts w:hint="eastAsia"/>
        </w:rPr>
        <w:t>色彩的协调与色调。</w:t>
      </w:r>
    </w:p>
    <w:p w:rsidR="008E0456" w:rsidRDefault="008E0456" w:rsidP="008E0456">
      <w:pPr>
        <w:pStyle w:val="a7"/>
        <w:ind w:firstLine="230"/>
      </w:pPr>
      <w:r>
        <w:t xml:space="preserve">  4</w:t>
      </w:r>
      <w:r>
        <w:rPr>
          <w:rFonts w:hint="eastAsia"/>
        </w:rPr>
        <w:t xml:space="preserve">. </w:t>
      </w:r>
      <w:r>
        <w:rPr>
          <w:rFonts w:hint="eastAsia"/>
        </w:rPr>
        <w:t>主观色彩与客观色彩的关系。</w:t>
      </w:r>
    </w:p>
    <w:p w:rsidR="008E0456" w:rsidRDefault="008E0456" w:rsidP="008E0456">
      <w:pPr>
        <w:pStyle w:val="a7"/>
        <w:ind w:firstLine="420"/>
      </w:pPr>
      <w:r>
        <w:t>5</w:t>
      </w:r>
      <w:r>
        <w:rPr>
          <w:rFonts w:hint="eastAsia"/>
        </w:rPr>
        <w:t xml:space="preserve">. </w:t>
      </w:r>
      <w:r>
        <w:rPr>
          <w:rFonts w:hint="eastAsia"/>
        </w:rPr>
        <w:t>色彩的印象。</w:t>
      </w:r>
    </w:p>
    <w:p w:rsidR="008E0456" w:rsidRDefault="008E0456" w:rsidP="008E0456">
      <w:pPr>
        <w:pStyle w:val="a7"/>
        <w:ind w:firstLine="420"/>
      </w:pPr>
      <w:r>
        <w:t>6</w:t>
      </w:r>
      <w:r>
        <w:rPr>
          <w:rFonts w:hint="eastAsia"/>
        </w:rPr>
        <w:t xml:space="preserve">. </w:t>
      </w:r>
      <w:r>
        <w:rPr>
          <w:rFonts w:hint="eastAsia"/>
        </w:rPr>
        <w:t>色彩的表现。</w:t>
      </w:r>
    </w:p>
    <w:p w:rsidR="008E0456" w:rsidRDefault="008E0456" w:rsidP="008E0456">
      <w:pPr>
        <w:jc w:val="left"/>
        <w:rPr>
          <w:rFonts w:eastAsia="楷体_GB2312"/>
          <w:b/>
          <w:u w:val="single"/>
        </w:rPr>
      </w:pPr>
      <w:r>
        <w:rPr>
          <w:rFonts w:eastAsia="楷体_GB2312" w:hint="eastAsia"/>
          <w:u w:val="single"/>
        </w:rPr>
        <w:t>教学要求</w:t>
      </w:r>
    </w:p>
    <w:p w:rsidR="008E0456" w:rsidRDefault="008E0456" w:rsidP="008E0456">
      <w:pPr>
        <w:pStyle w:val="a7"/>
      </w:pPr>
      <w:r>
        <w:t>1</w:t>
      </w:r>
      <w:r>
        <w:rPr>
          <w:rFonts w:hint="eastAsia"/>
        </w:rPr>
        <w:t xml:space="preserve">. </w:t>
      </w:r>
      <w:r>
        <w:rPr>
          <w:rFonts w:hint="eastAsia"/>
        </w:rPr>
        <w:t>懂得色彩的概念及原理。</w:t>
      </w:r>
    </w:p>
    <w:p w:rsidR="008E0456" w:rsidRDefault="008E0456" w:rsidP="008E0456">
      <w:pPr>
        <w:pStyle w:val="a7"/>
      </w:pPr>
      <w:r>
        <w:t>2</w:t>
      </w:r>
      <w:r>
        <w:rPr>
          <w:rFonts w:hint="eastAsia"/>
        </w:rPr>
        <w:t xml:space="preserve">. </w:t>
      </w:r>
      <w:r>
        <w:rPr>
          <w:rFonts w:hint="eastAsia"/>
        </w:rPr>
        <w:t>学会将了解的色彩知识运用到色彩训练中。</w:t>
      </w:r>
    </w:p>
    <w:p w:rsidR="008E0456" w:rsidRDefault="008E0456" w:rsidP="008E0456">
      <w:pPr>
        <w:pStyle w:val="a4"/>
        <w:rPr>
          <w:rFonts w:ascii="黑体" w:eastAsia="黑体"/>
        </w:rPr>
      </w:pPr>
      <w:r>
        <w:rPr>
          <w:rFonts w:ascii="黑体" w:eastAsia="黑体" w:hint="eastAsia"/>
        </w:rPr>
        <w:t>(四) 静物写生</w:t>
      </w:r>
    </w:p>
    <w:p w:rsidR="008E0456" w:rsidRDefault="008E0456" w:rsidP="008E0456">
      <w:pPr>
        <w:jc w:val="left"/>
        <w:rPr>
          <w:rFonts w:ascii="宋体" w:eastAsia="楷体_GB2312"/>
          <w:u w:val="single"/>
        </w:rPr>
      </w:pPr>
      <w:r>
        <w:rPr>
          <w:rFonts w:eastAsia="楷体_GB2312" w:hint="eastAsia"/>
          <w:u w:val="single"/>
        </w:rPr>
        <w:t>课程内容</w:t>
      </w:r>
    </w:p>
    <w:p w:rsidR="008E0456" w:rsidRDefault="008E0456" w:rsidP="008E0456">
      <w:pPr>
        <w:pStyle w:val="a7"/>
      </w:pPr>
      <w:r>
        <w:t>1</w:t>
      </w:r>
      <w:r>
        <w:rPr>
          <w:rFonts w:hint="eastAsia"/>
        </w:rPr>
        <w:t xml:space="preserve">. </w:t>
      </w:r>
      <w:r>
        <w:rPr>
          <w:rFonts w:hint="eastAsia"/>
        </w:rPr>
        <w:t>静物写生的方法和步骤。</w:t>
      </w:r>
    </w:p>
    <w:p w:rsidR="008E0456" w:rsidRDefault="008E0456" w:rsidP="008E0456">
      <w:pPr>
        <w:pStyle w:val="a7"/>
      </w:pPr>
      <w:r>
        <w:t>2</w:t>
      </w:r>
      <w:r>
        <w:rPr>
          <w:rFonts w:hint="eastAsia"/>
        </w:rPr>
        <w:t xml:space="preserve">. </w:t>
      </w:r>
      <w:r>
        <w:rPr>
          <w:rFonts w:hint="eastAsia"/>
        </w:rPr>
        <w:t>静物写生训练。</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pStyle w:val="a7"/>
      </w:pPr>
      <w:r>
        <w:t>1</w:t>
      </w:r>
      <w:r>
        <w:rPr>
          <w:rFonts w:hint="eastAsia"/>
        </w:rPr>
        <w:t xml:space="preserve">. </w:t>
      </w:r>
      <w:r>
        <w:rPr>
          <w:rFonts w:hint="eastAsia"/>
        </w:rPr>
        <w:t>构图完整、色调和谐、色彩关系确切。</w:t>
      </w:r>
    </w:p>
    <w:p w:rsidR="008E0456" w:rsidRDefault="008E0456" w:rsidP="008E0456">
      <w:pPr>
        <w:pStyle w:val="a7"/>
        <w:rPr>
          <w:rFonts w:hint="eastAsia"/>
        </w:rPr>
      </w:pPr>
      <w:r>
        <w:t>2</w:t>
      </w:r>
      <w:r>
        <w:rPr>
          <w:rFonts w:hint="eastAsia"/>
        </w:rPr>
        <w:t xml:space="preserve">. </w:t>
      </w:r>
      <w:r>
        <w:rPr>
          <w:rFonts w:hint="eastAsia"/>
        </w:rPr>
        <w:t>画面具有一定的表现性。</w:t>
      </w:r>
    </w:p>
    <w:p w:rsidR="008E0456" w:rsidRDefault="008E0456" w:rsidP="008E0456">
      <w:pPr>
        <w:pStyle w:val="a4"/>
        <w:rPr>
          <w:rFonts w:ascii="黑体" w:eastAsia="黑体"/>
        </w:rPr>
      </w:pPr>
      <w:r>
        <w:rPr>
          <w:rFonts w:ascii="黑体" w:eastAsia="黑体" w:hint="eastAsia"/>
        </w:rPr>
        <w:t>(五) 风景写生</w:t>
      </w:r>
    </w:p>
    <w:p w:rsidR="008E0456" w:rsidRDefault="008E0456" w:rsidP="008E0456">
      <w:pPr>
        <w:jc w:val="left"/>
        <w:rPr>
          <w:rFonts w:eastAsia="楷体_GB2312"/>
          <w:b/>
          <w:u w:val="single"/>
        </w:rPr>
      </w:pPr>
      <w:r>
        <w:rPr>
          <w:rFonts w:eastAsia="楷体_GB2312" w:hint="eastAsia"/>
          <w:u w:val="single"/>
        </w:rPr>
        <w:t>课程内容</w:t>
      </w:r>
    </w:p>
    <w:p w:rsidR="008E0456" w:rsidRDefault="008E0456" w:rsidP="008E0456">
      <w:pPr>
        <w:pStyle w:val="a7"/>
      </w:pPr>
      <w:r>
        <w:t>1</w:t>
      </w:r>
      <w:r>
        <w:rPr>
          <w:rFonts w:hint="eastAsia"/>
        </w:rPr>
        <w:t xml:space="preserve">. </w:t>
      </w:r>
      <w:r>
        <w:rPr>
          <w:rFonts w:hint="eastAsia"/>
        </w:rPr>
        <w:t>风景写生的方法和步骤。</w:t>
      </w:r>
    </w:p>
    <w:p w:rsidR="008E0456" w:rsidRDefault="008E0456" w:rsidP="008E0456">
      <w:pPr>
        <w:pStyle w:val="a7"/>
      </w:pPr>
      <w:r>
        <w:t>2</w:t>
      </w:r>
      <w:r>
        <w:rPr>
          <w:rFonts w:hint="eastAsia"/>
        </w:rPr>
        <w:t xml:space="preserve">. </w:t>
      </w:r>
      <w:r>
        <w:rPr>
          <w:rFonts w:hint="eastAsia"/>
        </w:rPr>
        <w:t>风景写生训练。</w:t>
      </w:r>
    </w:p>
    <w:p w:rsidR="008E0456" w:rsidRDefault="008E0456" w:rsidP="008E0456">
      <w:pPr>
        <w:jc w:val="left"/>
        <w:rPr>
          <w:rFonts w:eastAsia="楷体_GB2312"/>
          <w:u w:val="single"/>
        </w:rPr>
      </w:pPr>
      <w:r>
        <w:rPr>
          <w:rFonts w:eastAsia="楷体_GB2312" w:hint="eastAsia"/>
          <w:u w:val="single"/>
        </w:rPr>
        <w:t>教学要求</w:t>
      </w:r>
    </w:p>
    <w:p w:rsidR="008E0456" w:rsidRDefault="008E0456" w:rsidP="008E0456">
      <w:pPr>
        <w:pStyle w:val="a7"/>
      </w:pPr>
      <w:r>
        <w:t>1</w:t>
      </w:r>
      <w:r>
        <w:rPr>
          <w:rFonts w:hint="eastAsia"/>
        </w:rPr>
        <w:t xml:space="preserve">. </w:t>
      </w:r>
      <w:r>
        <w:rPr>
          <w:rFonts w:hint="eastAsia"/>
        </w:rPr>
        <w:t>初步掌握天、地、物，即近、中、</w:t>
      </w:r>
      <w:proofErr w:type="gramStart"/>
      <w:r>
        <w:rPr>
          <w:rFonts w:hint="eastAsia"/>
        </w:rPr>
        <w:t>远三景</w:t>
      </w:r>
      <w:proofErr w:type="gramEnd"/>
      <w:r>
        <w:rPr>
          <w:rFonts w:hint="eastAsia"/>
        </w:rPr>
        <w:t>的关系。</w:t>
      </w:r>
    </w:p>
    <w:p w:rsidR="008E0456" w:rsidRDefault="008E0456" w:rsidP="008E0456">
      <w:pPr>
        <w:pStyle w:val="a7"/>
      </w:pPr>
      <w:r>
        <w:t>2</w:t>
      </w:r>
      <w:r>
        <w:rPr>
          <w:rFonts w:hint="eastAsia"/>
        </w:rPr>
        <w:t xml:space="preserve">. </w:t>
      </w:r>
      <w:r>
        <w:rPr>
          <w:rFonts w:hint="eastAsia"/>
        </w:rPr>
        <w:t>基本掌握光的规律与作用。</w:t>
      </w:r>
    </w:p>
    <w:p w:rsidR="008E0456" w:rsidRDefault="008E0456" w:rsidP="008E0456">
      <w:pPr>
        <w:pStyle w:val="a7"/>
      </w:pPr>
      <w:r>
        <w:t>3</w:t>
      </w:r>
      <w:r>
        <w:rPr>
          <w:rFonts w:hint="eastAsia"/>
        </w:rPr>
        <w:t xml:space="preserve">. </w:t>
      </w:r>
      <w:r>
        <w:rPr>
          <w:rFonts w:hint="eastAsia"/>
        </w:rPr>
        <w:t>要求学生注意构图的形式美感。</w:t>
      </w:r>
    </w:p>
    <w:p w:rsidR="008E0456" w:rsidRDefault="008E0456" w:rsidP="008E0456">
      <w:pPr>
        <w:pStyle w:val="a7"/>
        <w:ind w:firstLine="0"/>
      </w:pPr>
    </w:p>
    <w:p w:rsidR="008E0456" w:rsidRDefault="008E0456" w:rsidP="008E0456">
      <w:pPr>
        <w:pStyle w:val="a7"/>
        <w:ind w:firstLine="0"/>
      </w:pPr>
    </w:p>
    <w:p w:rsidR="008E0456" w:rsidRDefault="008E0456" w:rsidP="008E0456">
      <w:pPr>
        <w:pStyle w:val="2"/>
        <w:spacing w:before="0"/>
        <w:rPr>
          <w:rFonts w:hint="eastAsia"/>
        </w:rPr>
      </w:pPr>
      <w:r>
        <w:rPr>
          <w:rFonts w:hint="eastAsia"/>
        </w:rPr>
        <w:t>四、学时分配建议</w:t>
      </w:r>
    </w:p>
    <w:tbl>
      <w:tblPr>
        <w:tblW w:w="0" w:type="auto"/>
        <w:tblInd w:w="108" w:type="dxa"/>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260"/>
        <w:gridCol w:w="5145"/>
        <w:gridCol w:w="1890"/>
      </w:tblGrid>
      <w:tr w:rsidR="008E0456" w:rsidTr="00120830">
        <w:tblPrEx>
          <w:tblCellMar>
            <w:top w:w="0" w:type="dxa"/>
            <w:bottom w:w="0" w:type="dxa"/>
          </w:tblCellMar>
        </w:tblPrEx>
        <w:tc>
          <w:tcPr>
            <w:tcW w:w="1260" w:type="dxa"/>
          </w:tcPr>
          <w:p w:rsidR="008E0456" w:rsidRDefault="008E0456" w:rsidP="00120830">
            <w:pPr>
              <w:pStyle w:val="a6"/>
            </w:pPr>
            <w:r>
              <w:rPr>
                <w:rFonts w:hint="eastAsia"/>
              </w:rPr>
              <w:t>序</w:t>
            </w:r>
            <w:r>
              <w:rPr>
                <w:rFonts w:hint="eastAsia"/>
              </w:rPr>
              <w:t xml:space="preserve">  </w:t>
            </w:r>
            <w:r>
              <w:rPr>
                <w:rFonts w:hint="eastAsia"/>
              </w:rPr>
              <w:t>号</w:t>
            </w:r>
          </w:p>
        </w:tc>
        <w:tc>
          <w:tcPr>
            <w:tcW w:w="5145" w:type="dxa"/>
          </w:tcPr>
          <w:p w:rsidR="008E0456" w:rsidRDefault="008E0456" w:rsidP="00120830">
            <w:pPr>
              <w:pStyle w:val="a6"/>
            </w:pPr>
            <w:r>
              <w:rPr>
                <w:rFonts w:hint="eastAsia"/>
              </w:rPr>
              <w:t>课</w:t>
            </w:r>
            <w:r>
              <w:rPr>
                <w:rFonts w:hint="eastAsia"/>
              </w:rPr>
              <w:t xml:space="preserve">  </w:t>
            </w:r>
            <w:r>
              <w:rPr>
                <w:rFonts w:hint="eastAsia"/>
              </w:rPr>
              <w:t>程</w:t>
            </w:r>
            <w:r>
              <w:rPr>
                <w:rFonts w:hint="eastAsia"/>
              </w:rPr>
              <w:t xml:space="preserve">  </w:t>
            </w:r>
            <w:r>
              <w:rPr>
                <w:rFonts w:hint="eastAsia"/>
              </w:rPr>
              <w:t>内</w:t>
            </w:r>
            <w:r>
              <w:rPr>
                <w:rFonts w:hint="eastAsia"/>
              </w:rPr>
              <w:t xml:space="preserve">  </w:t>
            </w:r>
            <w:r>
              <w:rPr>
                <w:rFonts w:hint="eastAsia"/>
              </w:rPr>
              <w:t>容</w:t>
            </w:r>
          </w:p>
        </w:tc>
        <w:tc>
          <w:tcPr>
            <w:tcW w:w="1890" w:type="dxa"/>
          </w:tcPr>
          <w:p w:rsidR="008E0456" w:rsidRDefault="008E0456" w:rsidP="00120830">
            <w:pPr>
              <w:pStyle w:val="a6"/>
            </w:pPr>
            <w:r>
              <w:rPr>
                <w:rFonts w:hint="eastAsia"/>
              </w:rPr>
              <w:t>学</w:t>
            </w:r>
            <w:r>
              <w:rPr>
                <w:rFonts w:hint="eastAsia"/>
              </w:rPr>
              <w:t xml:space="preserve">  </w:t>
            </w:r>
            <w:r>
              <w:rPr>
                <w:rFonts w:hint="eastAsia"/>
              </w:rPr>
              <w:t>时</w:t>
            </w:r>
            <w:r>
              <w:rPr>
                <w:rFonts w:hint="eastAsia"/>
              </w:rPr>
              <w:t xml:space="preserve">  </w:t>
            </w:r>
            <w:r>
              <w:rPr>
                <w:rFonts w:hint="eastAsia"/>
              </w:rPr>
              <w:t>数</w:t>
            </w:r>
          </w:p>
        </w:tc>
      </w:tr>
      <w:tr w:rsidR="008E0456" w:rsidTr="00120830">
        <w:tblPrEx>
          <w:tblCellMar>
            <w:top w:w="0" w:type="dxa"/>
            <w:bottom w:w="0" w:type="dxa"/>
          </w:tblCellMar>
        </w:tblPrEx>
        <w:tc>
          <w:tcPr>
            <w:tcW w:w="1260" w:type="dxa"/>
          </w:tcPr>
          <w:p w:rsidR="008E0456" w:rsidRDefault="008E0456" w:rsidP="00120830">
            <w:pPr>
              <w:pStyle w:val="a6"/>
              <w:rPr>
                <w:rFonts w:hint="eastAsia"/>
              </w:rPr>
            </w:pPr>
            <w:r>
              <w:rPr>
                <w:rFonts w:hint="eastAsia"/>
              </w:rPr>
              <w:t>1</w:t>
            </w:r>
          </w:p>
        </w:tc>
        <w:tc>
          <w:tcPr>
            <w:tcW w:w="5145" w:type="dxa"/>
          </w:tcPr>
          <w:p w:rsidR="008E0456" w:rsidRDefault="008E0456" w:rsidP="00120830">
            <w:pPr>
              <w:pStyle w:val="a6"/>
              <w:jc w:val="left"/>
            </w:pPr>
            <w:r>
              <w:rPr>
                <w:rFonts w:hint="eastAsia"/>
              </w:rPr>
              <w:t>绘画的工具与材料</w:t>
            </w:r>
          </w:p>
        </w:tc>
        <w:tc>
          <w:tcPr>
            <w:tcW w:w="1890" w:type="dxa"/>
          </w:tcPr>
          <w:p w:rsidR="008E0456" w:rsidRDefault="008E0456" w:rsidP="00120830">
            <w:pPr>
              <w:pStyle w:val="a6"/>
            </w:pPr>
            <w:r>
              <w:t>4</w:t>
            </w:r>
          </w:p>
        </w:tc>
      </w:tr>
      <w:tr w:rsidR="008E0456" w:rsidTr="00120830">
        <w:tblPrEx>
          <w:tblCellMar>
            <w:top w:w="0" w:type="dxa"/>
            <w:bottom w:w="0" w:type="dxa"/>
          </w:tblCellMar>
        </w:tblPrEx>
        <w:tc>
          <w:tcPr>
            <w:tcW w:w="1260" w:type="dxa"/>
          </w:tcPr>
          <w:p w:rsidR="008E0456" w:rsidRDefault="008E0456" w:rsidP="00120830">
            <w:pPr>
              <w:pStyle w:val="a6"/>
              <w:rPr>
                <w:rFonts w:hint="eastAsia"/>
              </w:rPr>
            </w:pPr>
            <w:r>
              <w:rPr>
                <w:rFonts w:hint="eastAsia"/>
              </w:rPr>
              <w:t>2</w:t>
            </w:r>
          </w:p>
        </w:tc>
        <w:tc>
          <w:tcPr>
            <w:tcW w:w="5145" w:type="dxa"/>
          </w:tcPr>
          <w:p w:rsidR="008E0456" w:rsidRDefault="008E0456" w:rsidP="00120830">
            <w:pPr>
              <w:pStyle w:val="a6"/>
              <w:jc w:val="left"/>
            </w:pPr>
            <w:r>
              <w:rPr>
                <w:rFonts w:hint="eastAsia"/>
              </w:rPr>
              <w:t>色彩</w:t>
            </w:r>
            <w:r>
              <w:rPr>
                <w:rFonts w:hint="eastAsia"/>
              </w:rPr>
              <w:t>(</w:t>
            </w:r>
            <w:r>
              <w:rPr>
                <w:rFonts w:hint="eastAsia"/>
              </w:rPr>
              <w:t>水粉</w:t>
            </w:r>
            <w:r>
              <w:rPr>
                <w:rFonts w:hint="eastAsia"/>
              </w:rPr>
              <w:t xml:space="preserve">) </w:t>
            </w:r>
            <w:r>
              <w:rPr>
                <w:rFonts w:hint="eastAsia"/>
              </w:rPr>
              <w:t>画的性能与特性</w:t>
            </w:r>
          </w:p>
        </w:tc>
        <w:tc>
          <w:tcPr>
            <w:tcW w:w="1890" w:type="dxa"/>
          </w:tcPr>
          <w:p w:rsidR="008E0456" w:rsidRDefault="008E0456" w:rsidP="00120830">
            <w:pPr>
              <w:pStyle w:val="a6"/>
            </w:pPr>
            <w:r>
              <w:t>4</w:t>
            </w:r>
          </w:p>
        </w:tc>
      </w:tr>
      <w:tr w:rsidR="008E0456" w:rsidTr="00120830">
        <w:tblPrEx>
          <w:tblCellMar>
            <w:top w:w="0" w:type="dxa"/>
            <w:bottom w:w="0" w:type="dxa"/>
          </w:tblCellMar>
        </w:tblPrEx>
        <w:tc>
          <w:tcPr>
            <w:tcW w:w="1260" w:type="dxa"/>
          </w:tcPr>
          <w:p w:rsidR="008E0456" w:rsidRDefault="008E0456" w:rsidP="00120830">
            <w:pPr>
              <w:pStyle w:val="a6"/>
              <w:rPr>
                <w:rFonts w:hint="eastAsia"/>
              </w:rPr>
            </w:pPr>
            <w:r>
              <w:rPr>
                <w:rFonts w:hint="eastAsia"/>
              </w:rPr>
              <w:t>3</w:t>
            </w:r>
          </w:p>
        </w:tc>
        <w:tc>
          <w:tcPr>
            <w:tcW w:w="5145" w:type="dxa"/>
          </w:tcPr>
          <w:p w:rsidR="008E0456" w:rsidRDefault="008E0456" w:rsidP="00120830">
            <w:pPr>
              <w:pStyle w:val="a6"/>
              <w:jc w:val="left"/>
            </w:pPr>
            <w:r>
              <w:rPr>
                <w:rFonts w:hint="eastAsia"/>
              </w:rPr>
              <w:t>色彩的基础知识</w:t>
            </w:r>
          </w:p>
        </w:tc>
        <w:tc>
          <w:tcPr>
            <w:tcW w:w="1890" w:type="dxa"/>
          </w:tcPr>
          <w:p w:rsidR="008E0456" w:rsidRDefault="008E0456" w:rsidP="00120830">
            <w:pPr>
              <w:pStyle w:val="a6"/>
            </w:pPr>
            <w:r>
              <w:t>10</w:t>
            </w:r>
          </w:p>
        </w:tc>
      </w:tr>
      <w:tr w:rsidR="008E0456" w:rsidTr="00120830">
        <w:tblPrEx>
          <w:tblCellMar>
            <w:top w:w="0" w:type="dxa"/>
            <w:bottom w:w="0" w:type="dxa"/>
          </w:tblCellMar>
        </w:tblPrEx>
        <w:tc>
          <w:tcPr>
            <w:tcW w:w="1260" w:type="dxa"/>
          </w:tcPr>
          <w:p w:rsidR="008E0456" w:rsidRDefault="008E0456" w:rsidP="00120830">
            <w:pPr>
              <w:pStyle w:val="a6"/>
              <w:rPr>
                <w:rFonts w:hint="eastAsia"/>
              </w:rPr>
            </w:pPr>
            <w:r>
              <w:rPr>
                <w:rFonts w:hint="eastAsia"/>
              </w:rPr>
              <w:t>4</w:t>
            </w:r>
          </w:p>
        </w:tc>
        <w:tc>
          <w:tcPr>
            <w:tcW w:w="5145" w:type="dxa"/>
          </w:tcPr>
          <w:p w:rsidR="008E0456" w:rsidRDefault="008E0456" w:rsidP="00120830">
            <w:pPr>
              <w:pStyle w:val="a6"/>
              <w:jc w:val="left"/>
            </w:pPr>
            <w:r>
              <w:rPr>
                <w:rFonts w:hint="eastAsia"/>
              </w:rPr>
              <w:t>静物写生</w:t>
            </w:r>
          </w:p>
        </w:tc>
        <w:tc>
          <w:tcPr>
            <w:tcW w:w="1890" w:type="dxa"/>
          </w:tcPr>
          <w:p w:rsidR="008E0456" w:rsidRDefault="008E0456" w:rsidP="00120830">
            <w:pPr>
              <w:pStyle w:val="a6"/>
            </w:pPr>
            <w:r>
              <w:t>80</w:t>
            </w:r>
          </w:p>
        </w:tc>
      </w:tr>
      <w:tr w:rsidR="008E0456" w:rsidTr="00120830">
        <w:tblPrEx>
          <w:tblCellMar>
            <w:top w:w="0" w:type="dxa"/>
            <w:bottom w:w="0" w:type="dxa"/>
          </w:tblCellMar>
        </w:tblPrEx>
        <w:tc>
          <w:tcPr>
            <w:tcW w:w="1260" w:type="dxa"/>
          </w:tcPr>
          <w:p w:rsidR="008E0456" w:rsidRDefault="008E0456" w:rsidP="00120830">
            <w:pPr>
              <w:pStyle w:val="a6"/>
              <w:rPr>
                <w:rFonts w:hint="eastAsia"/>
              </w:rPr>
            </w:pPr>
            <w:r>
              <w:rPr>
                <w:rFonts w:hint="eastAsia"/>
              </w:rPr>
              <w:t>5</w:t>
            </w:r>
          </w:p>
        </w:tc>
        <w:tc>
          <w:tcPr>
            <w:tcW w:w="5145" w:type="dxa"/>
          </w:tcPr>
          <w:p w:rsidR="008E0456" w:rsidRDefault="008E0456" w:rsidP="00120830">
            <w:pPr>
              <w:pStyle w:val="a6"/>
              <w:jc w:val="left"/>
            </w:pPr>
            <w:r>
              <w:rPr>
                <w:rFonts w:hint="eastAsia"/>
              </w:rPr>
              <w:t>风景写生</w:t>
            </w:r>
          </w:p>
        </w:tc>
        <w:tc>
          <w:tcPr>
            <w:tcW w:w="1890" w:type="dxa"/>
          </w:tcPr>
          <w:p w:rsidR="008E0456" w:rsidRDefault="008E0456" w:rsidP="00120830">
            <w:pPr>
              <w:pStyle w:val="a6"/>
              <w:rPr>
                <w:rFonts w:hint="eastAsia"/>
              </w:rPr>
            </w:pPr>
            <w:r>
              <w:t>82</w:t>
            </w:r>
          </w:p>
        </w:tc>
      </w:tr>
      <w:tr w:rsidR="008E0456" w:rsidTr="00120830">
        <w:tblPrEx>
          <w:tblCellMar>
            <w:top w:w="0" w:type="dxa"/>
            <w:bottom w:w="0" w:type="dxa"/>
          </w:tblCellMar>
        </w:tblPrEx>
        <w:trPr>
          <w:cantSplit/>
        </w:trPr>
        <w:tc>
          <w:tcPr>
            <w:tcW w:w="6405" w:type="dxa"/>
            <w:gridSpan w:val="2"/>
          </w:tcPr>
          <w:p w:rsidR="008E0456" w:rsidRDefault="008E0456" w:rsidP="00120830">
            <w:pPr>
              <w:pStyle w:val="a6"/>
            </w:pPr>
            <w:r>
              <w:rPr>
                <w:rFonts w:hint="eastAsia"/>
              </w:rPr>
              <w:t>机</w:t>
            </w:r>
            <w:r>
              <w:t xml:space="preserve">  </w:t>
            </w:r>
            <w:r>
              <w:rPr>
                <w:rFonts w:hint="eastAsia"/>
              </w:rPr>
              <w:t xml:space="preserve">  </w:t>
            </w:r>
            <w:r>
              <w:rPr>
                <w:rFonts w:hint="eastAsia"/>
              </w:rPr>
              <w:t>动</w:t>
            </w:r>
          </w:p>
        </w:tc>
        <w:tc>
          <w:tcPr>
            <w:tcW w:w="1890" w:type="dxa"/>
          </w:tcPr>
          <w:p w:rsidR="008E0456" w:rsidRDefault="008E0456" w:rsidP="00120830">
            <w:pPr>
              <w:pStyle w:val="a6"/>
              <w:rPr>
                <w:rFonts w:hint="eastAsia"/>
              </w:rPr>
            </w:pPr>
            <w:r>
              <w:t>22</w:t>
            </w:r>
          </w:p>
        </w:tc>
      </w:tr>
      <w:tr w:rsidR="008E0456" w:rsidTr="00120830">
        <w:tblPrEx>
          <w:tblCellMar>
            <w:top w:w="0" w:type="dxa"/>
            <w:bottom w:w="0" w:type="dxa"/>
          </w:tblCellMar>
        </w:tblPrEx>
        <w:trPr>
          <w:cantSplit/>
        </w:trPr>
        <w:tc>
          <w:tcPr>
            <w:tcW w:w="6405" w:type="dxa"/>
            <w:gridSpan w:val="2"/>
          </w:tcPr>
          <w:p w:rsidR="008E0456" w:rsidRDefault="008E0456" w:rsidP="00120830">
            <w:pPr>
              <w:pStyle w:val="a6"/>
            </w:pPr>
            <w:r>
              <w:rPr>
                <w:rFonts w:hint="eastAsia"/>
              </w:rPr>
              <w:t>合</w:t>
            </w:r>
            <w:r>
              <w:rPr>
                <w:rFonts w:hint="eastAsia"/>
              </w:rPr>
              <w:t xml:space="preserve"> </w:t>
            </w:r>
            <w:r>
              <w:t xml:space="preserve">  </w:t>
            </w:r>
            <w:r>
              <w:rPr>
                <w:rFonts w:hint="eastAsia"/>
              </w:rPr>
              <w:t xml:space="preserve"> </w:t>
            </w:r>
            <w:r>
              <w:rPr>
                <w:rFonts w:hint="eastAsia"/>
              </w:rPr>
              <w:t>计</w:t>
            </w:r>
          </w:p>
        </w:tc>
        <w:tc>
          <w:tcPr>
            <w:tcW w:w="1890" w:type="dxa"/>
          </w:tcPr>
          <w:p w:rsidR="008E0456" w:rsidRDefault="008E0456" w:rsidP="00120830">
            <w:pPr>
              <w:pStyle w:val="a6"/>
            </w:pPr>
            <w:r>
              <w:t>202</w:t>
            </w:r>
          </w:p>
        </w:tc>
      </w:tr>
    </w:tbl>
    <w:p w:rsidR="008E0456" w:rsidRDefault="008E0456" w:rsidP="008E0456">
      <w:pPr>
        <w:pStyle w:val="2"/>
      </w:pPr>
      <w:r>
        <w:rPr>
          <w:rFonts w:hint="eastAsia"/>
        </w:rPr>
        <w:lastRenderedPageBreak/>
        <w:t>五、说</w:t>
      </w:r>
      <w:r>
        <w:t xml:space="preserve"> </w:t>
      </w:r>
      <w:r>
        <w:rPr>
          <w:rFonts w:hint="eastAsia"/>
        </w:rPr>
        <w:t xml:space="preserve">   </w:t>
      </w:r>
      <w:r>
        <w:rPr>
          <w:rFonts w:hint="eastAsia"/>
        </w:rPr>
        <w:t>明</w:t>
      </w:r>
    </w:p>
    <w:p w:rsidR="008E0456" w:rsidRDefault="008E0456" w:rsidP="008E0456">
      <w:pPr>
        <w:pStyle w:val="a7"/>
      </w:pPr>
      <w:r>
        <w:rPr>
          <w:rFonts w:hint="eastAsia"/>
        </w:rPr>
        <w:t>1.</w:t>
      </w:r>
      <w:r>
        <w:t xml:space="preserve"> </w:t>
      </w:r>
      <w:r>
        <w:rPr>
          <w:rFonts w:hint="eastAsia"/>
        </w:rPr>
        <w:t>各部分教学内容的建议学时可根据实际需要做适当调整。</w:t>
      </w:r>
    </w:p>
    <w:p w:rsidR="008E0456" w:rsidRDefault="008E0456" w:rsidP="008E0456">
      <w:pPr>
        <w:pStyle w:val="a7"/>
      </w:pPr>
      <w:r>
        <w:rPr>
          <w:rFonts w:hint="eastAsia"/>
        </w:rPr>
        <w:t xml:space="preserve">2. </w:t>
      </w:r>
      <w:r>
        <w:rPr>
          <w:rFonts w:hint="eastAsia"/>
        </w:rPr>
        <w:t>在加强实训的同时，应注意必要的理论讲述和佳作赏析。</w:t>
      </w:r>
    </w:p>
    <w:p w:rsidR="008E0456" w:rsidRPr="008E0456" w:rsidRDefault="008E0456" w:rsidP="008E0456">
      <w:pPr>
        <w:jc w:val="center"/>
        <w:rPr>
          <w:rFonts w:ascii="宋体" w:eastAsia="宋体" w:hAnsi="宋体" w:hint="eastAsia"/>
          <w:b/>
          <w:sz w:val="36"/>
          <w:szCs w:val="36"/>
        </w:rPr>
      </w:pPr>
      <w:r>
        <w:rPr>
          <w:rFonts w:eastAsia="黑体"/>
          <w:sz w:val="30"/>
        </w:rPr>
        <w:br w:type="page"/>
      </w:r>
    </w:p>
    <w:sectPr w:rsidR="008E0456" w:rsidRPr="008E0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56"/>
    <w:rsid w:val="005576A9"/>
    <w:rsid w:val="008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B281"/>
  <w15:chartTrackingRefBased/>
  <w15:docId w15:val="{6A00C6FB-AA4F-458E-92E7-1B48CC2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E0456"/>
    <w:pPr>
      <w:keepNext/>
      <w:keepLines/>
      <w:adjustRightInd w:val="0"/>
      <w:snapToGrid w:val="0"/>
      <w:spacing w:line="310" w:lineRule="atLeast"/>
      <w:jc w:val="center"/>
      <w:outlineLvl w:val="0"/>
    </w:pPr>
    <w:rPr>
      <w:rFonts w:ascii="Times New Roman" w:eastAsia="方正小标宋简体" w:hAnsi="Times New Roman" w:cs="Times New Roman"/>
      <w:kern w:val="44"/>
      <w:sz w:val="36"/>
      <w:szCs w:val="20"/>
    </w:rPr>
  </w:style>
  <w:style w:type="paragraph" w:styleId="2">
    <w:name w:val="heading 2"/>
    <w:basedOn w:val="a"/>
    <w:next w:val="a"/>
    <w:link w:val="20"/>
    <w:qFormat/>
    <w:rsid w:val="008E0456"/>
    <w:pPr>
      <w:keepNext/>
      <w:keepLines/>
      <w:adjustRightInd w:val="0"/>
      <w:snapToGrid w:val="0"/>
      <w:spacing w:before="304" w:after="304" w:line="310" w:lineRule="atLeast"/>
      <w:jc w:val="center"/>
      <w:outlineLvl w:val="1"/>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E0456"/>
    <w:rPr>
      <w:rFonts w:ascii="Times New Roman" w:eastAsia="方正小标宋简体" w:hAnsi="Times New Roman" w:cs="Times New Roman"/>
      <w:kern w:val="44"/>
      <w:sz w:val="36"/>
      <w:szCs w:val="20"/>
    </w:rPr>
  </w:style>
  <w:style w:type="character" w:customStyle="1" w:styleId="20">
    <w:name w:val="标题 2 字符"/>
    <w:basedOn w:val="a0"/>
    <w:link w:val="2"/>
    <w:rsid w:val="008E0456"/>
    <w:rPr>
      <w:rFonts w:ascii="Arial" w:eastAsia="黑体" w:hAnsi="Arial" w:cs="Times New Roman"/>
      <w:sz w:val="28"/>
      <w:szCs w:val="20"/>
    </w:rPr>
  </w:style>
  <w:style w:type="paragraph" w:styleId="a3">
    <w:name w:val="Normal Indent"/>
    <w:basedOn w:val="a"/>
    <w:semiHidden/>
    <w:rsid w:val="008E0456"/>
    <w:pPr>
      <w:adjustRightInd w:val="0"/>
      <w:snapToGrid w:val="0"/>
      <w:spacing w:line="312" w:lineRule="atLeast"/>
      <w:ind w:firstLine="420"/>
    </w:pPr>
    <w:rPr>
      <w:rFonts w:ascii="Times New Roman" w:eastAsia="宋体" w:hAnsi="Times New Roman" w:cs="Times New Roman"/>
      <w:szCs w:val="20"/>
    </w:rPr>
  </w:style>
  <w:style w:type="paragraph" w:styleId="a4">
    <w:name w:val="Date"/>
    <w:basedOn w:val="a"/>
    <w:next w:val="a"/>
    <w:link w:val="a5"/>
    <w:semiHidden/>
    <w:rsid w:val="008E0456"/>
    <w:pPr>
      <w:adjustRightInd w:val="0"/>
      <w:snapToGrid w:val="0"/>
      <w:spacing w:line="310" w:lineRule="atLeast"/>
      <w:ind w:firstLine="425"/>
    </w:pPr>
    <w:rPr>
      <w:rFonts w:ascii="Times New Roman" w:eastAsia="宋体" w:hAnsi="Times New Roman" w:cs="Times New Roman"/>
      <w:szCs w:val="20"/>
    </w:rPr>
  </w:style>
  <w:style w:type="character" w:customStyle="1" w:styleId="a5">
    <w:name w:val="日期 字符"/>
    <w:basedOn w:val="a0"/>
    <w:link w:val="a4"/>
    <w:semiHidden/>
    <w:rsid w:val="008E0456"/>
    <w:rPr>
      <w:rFonts w:ascii="Times New Roman" w:eastAsia="宋体" w:hAnsi="Times New Roman" w:cs="Times New Roman"/>
      <w:szCs w:val="20"/>
    </w:rPr>
  </w:style>
  <w:style w:type="paragraph" w:customStyle="1" w:styleId="5">
    <w:name w:val="标题5"/>
    <w:basedOn w:val="a"/>
    <w:rsid w:val="008E0456"/>
    <w:pPr>
      <w:adjustRightInd w:val="0"/>
      <w:snapToGrid w:val="0"/>
      <w:spacing w:line="310" w:lineRule="atLeast"/>
      <w:ind w:firstLine="425"/>
    </w:pPr>
    <w:rPr>
      <w:rFonts w:ascii="Arial" w:eastAsia="黑体" w:hAnsi="Arial" w:cs="Times New Roman"/>
      <w:szCs w:val="20"/>
    </w:rPr>
  </w:style>
  <w:style w:type="paragraph" w:customStyle="1" w:styleId="a6">
    <w:name w:val="表内容"/>
    <w:basedOn w:val="a"/>
    <w:rsid w:val="008E0456"/>
    <w:pPr>
      <w:adjustRightInd w:val="0"/>
      <w:snapToGrid w:val="0"/>
      <w:spacing w:line="310" w:lineRule="atLeast"/>
      <w:jc w:val="center"/>
    </w:pPr>
    <w:rPr>
      <w:rFonts w:ascii="Times New Roman" w:eastAsia="宋体" w:hAnsi="Times New Roman" w:cs="Times New Roman"/>
      <w:sz w:val="18"/>
      <w:szCs w:val="20"/>
    </w:rPr>
  </w:style>
  <w:style w:type="paragraph" w:styleId="a7">
    <w:name w:val="Body Text Indent"/>
    <w:basedOn w:val="a"/>
    <w:link w:val="a8"/>
    <w:semiHidden/>
    <w:rsid w:val="008E0456"/>
    <w:pPr>
      <w:tabs>
        <w:tab w:val="right" w:pos="0"/>
      </w:tabs>
      <w:adjustRightInd w:val="0"/>
      <w:snapToGrid w:val="0"/>
      <w:spacing w:line="310" w:lineRule="atLeast"/>
      <w:ind w:firstLine="425"/>
    </w:pPr>
    <w:rPr>
      <w:rFonts w:ascii="Times New Roman" w:eastAsia="宋体" w:hAnsi="Times New Roman" w:cs="Times New Roman"/>
      <w:szCs w:val="20"/>
    </w:rPr>
  </w:style>
  <w:style w:type="character" w:customStyle="1" w:styleId="a8">
    <w:name w:val="正文文本缩进 字符"/>
    <w:basedOn w:val="a0"/>
    <w:link w:val="a7"/>
    <w:semiHidden/>
    <w:rsid w:val="008E045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易主任</dc:creator>
  <cp:keywords/>
  <dc:description/>
  <cp:lastModifiedBy>易主任</cp:lastModifiedBy>
  <cp:revision>1</cp:revision>
  <dcterms:created xsi:type="dcterms:W3CDTF">2020-05-21T04:46:00Z</dcterms:created>
  <dcterms:modified xsi:type="dcterms:W3CDTF">2020-05-21T04:48:00Z</dcterms:modified>
</cp:coreProperties>
</file>